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47" w:rsidRDefault="007A3147" w:rsidP="007A3147">
      <w:pPr>
        <w:suppressAutoHyphens/>
        <w:jc w:val="center"/>
        <w:textAlignment w:val="baseline"/>
        <w:rPr>
          <w:b/>
          <w:lang w:eastAsia="lt-LT"/>
        </w:rPr>
      </w:pPr>
      <w:bookmarkStart w:id="0" w:name="_Hlk513127679"/>
    </w:p>
    <w:p w:rsidR="007A3147" w:rsidRDefault="007A3147" w:rsidP="007A3147">
      <w:pPr>
        <w:suppressAutoHyphens/>
        <w:jc w:val="center"/>
        <w:textAlignment w:val="baseline"/>
        <w:rPr>
          <w:b/>
          <w:lang w:eastAsia="lt-LT"/>
        </w:rPr>
      </w:pPr>
      <w:r>
        <w:rPr>
          <w:b/>
          <w:lang w:eastAsia="lt-LT"/>
        </w:rPr>
        <w:t>PARAIŠKA</w:t>
      </w:r>
    </w:p>
    <w:p w:rsidR="007A3147" w:rsidRDefault="007A3147" w:rsidP="007A3147">
      <w:pPr>
        <w:suppressAutoHyphens/>
        <w:jc w:val="center"/>
        <w:textAlignment w:val="baseline"/>
        <w:rPr>
          <w:b/>
          <w:lang w:eastAsia="lt-LT"/>
        </w:rPr>
      </w:pPr>
      <w:r>
        <w:rPr>
          <w:b/>
          <w:lang w:eastAsia="lt-LT"/>
        </w:rPr>
        <w:t>TARŠOS INTEGRUOTOS PREVENCIJOS IR KONTROLĖS LEIDIMUI PAKEISTI</w:t>
      </w:r>
    </w:p>
    <w:p w:rsidR="007A3147" w:rsidRDefault="007A3147" w:rsidP="007A3147">
      <w:pPr>
        <w:suppressAutoHyphens/>
        <w:jc w:val="center"/>
        <w:textAlignment w:val="baseline"/>
        <w:rPr>
          <w:b/>
          <w:lang w:eastAsia="lt-LT"/>
        </w:rPr>
      </w:pPr>
    </w:p>
    <w:p w:rsidR="007A3147" w:rsidRDefault="007A3147" w:rsidP="007A3147">
      <w:pPr>
        <w:suppressAutoHyphens/>
        <w:textAlignment w:val="baseline"/>
        <w:rPr>
          <w:lang w:eastAsia="lt-LT"/>
        </w:rPr>
      </w:pPr>
    </w:p>
    <w:p w:rsidR="007A3147" w:rsidRDefault="007A3147" w:rsidP="007A3147">
      <w:pPr>
        <w:suppressAutoHyphens/>
        <w:textAlignment w:val="baseline"/>
        <w:rPr>
          <w:lang w:eastAsia="lt-LT"/>
        </w:rPr>
      </w:pPr>
    </w:p>
    <w:p w:rsidR="007A3147" w:rsidRDefault="007A3147" w:rsidP="007A3147">
      <w:pPr>
        <w:suppressAutoHyphens/>
        <w:textAlignment w:val="baseline"/>
        <w:rPr>
          <w:lang w:eastAsia="lt-LT"/>
        </w:rPr>
      </w:pPr>
    </w:p>
    <w:p w:rsidR="007A3147" w:rsidRDefault="007A3147" w:rsidP="007A3147">
      <w:pPr>
        <w:suppressAutoHyphens/>
        <w:textAlignment w:val="baseline"/>
        <w:rPr>
          <w:lang w:eastAsia="lt-LT"/>
        </w:rPr>
      </w:pPr>
    </w:p>
    <w:p w:rsidR="007A3147" w:rsidRDefault="007A3147" w:rsidP="00DA2299">
      <w:pPr>
        <w:suppressAutoHyphens/>
        <w:ind w:firstLine="6379"/>
        <w:textAlignment w:val="baseline"/>
        <w:rPr>
          <w:lang w:eastAsia="lt-LT"/>
        </w:rPr>
      </w:pPr>
      <w:r>
        <w:rPr>
          <w:lang w:eastAsia="lt-LT"/>
        </w:rPr>
        <w:t>[</w:t>
      </w:r>
      <w:r w:rsidR="002164FF">
        <w:rPr>
          <w:lang w:eastAsia="lt-LT"/>
        </w:rPr>
        <w:t>3</w:t>
      </w:r>
      <w:r>
        <w:rPr>
          <w:lang w:eastAsia="lt-LT"/>
        </w:rPr>
        <w:t>] [</w:t>
      </w:r>
      <w:r w:rsidR="002164FF">
        <w:rPr>
          <w:lang w:eastAsia="lt-LT"/>
        </w:rPr>
        <w:t>0</w:t>
      </w:r>
      <w:r>
        <w:rPr>
          <w:lang w:eastAsia="lt-LT"/>
        </w:rPr>
        <w:t>] [</w:t>
      </w:r>
      <w:r w:rsidR="00FA5D6C">
        <w:rPr>
          <w:lang w:eastAsia="lt-LT"/>
        </w:rPr>
        <w:t>0</w:t>
      </w:r>
      <w:r>
        <w:rPr>
          <w:lang w:eastAsia="lt-LT"/>
        </w:rPr>
        <w:t>] [</w:t>
      </w:r>
      <w:r w:rsidR="00FA5D6C">
        <w:rPr>
          <w:lang w:eastAsia="lt-LT"/>
        </w:rPr>
        <w:t>1</w:t>
      </w:r>
      <w:r>
        <w:rPr>
          <w:lang w:eastAsia="lt-LT"/>
        </w:rPr>
        <w:t>] [</w:t>
      </w:r>
      <w:r w:rsidR="00FA5D6C">
        <w:rPr>
          <w:lang w:eastAsia="lt-LT"/>
        </w:rPr>
        <w:t>1</w:t>
      </w:r>
      <w:r>
        <w:rPr>
          <w:lang w:eastAsia="lt-LT"/>
        </w:rPr>
        <w:t>] [</w:t>
      </w:r>
      <w:r w:rsidR="00FA5D6C">
        <w:rPr>
          <w:lang w:eastAsia="lt-LT"/>
        </w:rPr>
        <w:t>6</w:t>
      </w:r>
      <w:r>
        <w:rPr>
          <w:lang w:eastAsia="lt-LT"/>
        </w:rPr>
        <w:t>] [</w:t>
      </w:r>
      <w:r w:rsidR="00FA5D6C">
        <w:rPr>
          <w:lang w:eastAsia="lt-LT"/>
        </w:rPr>
        <w:t>7</w:t>
      </w:r>
      <w:r>
        <w:rPr>
          <w:lang w:eastAsia="lt-LT"/>
        </w:rPr>
        <w:t>] [</w:t>
      </w:r>
      <w:r w:rsidR="00FA5D6C">
        <w:rPr>
          <w:lang w:eastAsia="lt-LT"/>
        </w:rPr>
        <w:t>3</w:t>
      </w:r>
      <w:r>
        <w:rPr>
          <w:lang w:eastAsia="lt-LT"/>
        </w:rPr>
        <w:t>] [</w:t>
      </w:r>
      <w:r w:rsidR="00FA5D6C">
        <w:rPr>
          <w:lang w:eastAsia="lt-LT"/>
        </w:rPr>
        <w:t>0</w:t>
      </w:r>
      <w:r>
        <w:rPr>
          <w:lang w:eastAsia="lt-LT"/>
        </w:rPr>
        <w:t>]</w:t>
      </w:r>
    </w:p>
    <w:p w:rsidR="007A3147" w:rsidRDefault="007A3147" w:rsidP="00DA2299">
      <w:pPr>
        <w:suppressAutoHyphens/>
        <w:spacing w:after="120"/>
        <w:ind w:firstLine="5245"/>
        <w:textAlignment w:val="baseline"/>
        <w:rPr>
          <w:sz w:val="20"/>
          <w:lang w:eastAsia="lt-LT"/>
        </w:rPr>
      </w:pPr>
      <w:r>
        <w:rPr>
          <w:sz w:val="20"/>
          <w:lang w:eastAsia="lt-LT"/>
        </w:rPr>
        <w:t>(</w:t>
      </w:r>
      <w:r w:rsidR="00DA2299">
        <w:rPr>
          <w:sz w:val="20"/>
          <w:lang w:eastAsia="lt-LT"/>
        </w:rPr>
        <w:t xml:space="preserve">UAB „Merkio agrofirma“ </w:t>
      </w:r>
      <w:r>
        <w:rPr>
          <w:sz w:val="20"/>
          <w:lang w:eastAsia="lt-LT"/>
        </w:rPr>
        <w:t>Juridinio asmens kodas)</w:t>
      </w:r>
    </w:p>
    <w:p w:rsidR="00DA2299" w:rsidRDefault="00DA2299" w:rsidP="00DA2299">
      <w:pPr>
        <w:suppressAutoHyphens/>
        <w:ind w:firstLine="6379"/>
        <w:textAlignment w:val="baseline"/>
        <w:rPr>
          <w:lang w:eastAsia="lt-LT"/>
        </w:rPr>
      </w:pPr>
      <w:r>
        <w:rPr>
          <w:lang w:eastAsia="lt-LT"/>
        </w:rPr>
        <w:t>[1] [1] [1] [6] [5] [7] [9] [2] [0]</w:t>
      </w:r>
    </w:p>
    <w:p w:rsidR="00DA2299" w:rsidRDefault="00DA2299" w:rsidP="00DA2299">
      <w:pPr>
        <w:suppressAutoHyphens/>
        <w:ind w:firstLine="5954"/>
        <w:textAlignment w:val="baseline"/>
        <w:rPr>
          <w:sz w:val="20"/>
          <w:lang w:eastAsia="lt-LT"/>
        </w:rPr>
      </w:pPr>
      <w:r>
        <w:rPr>
          <w:sz w:val="20"/>
          <w:lang w:eastAsia="lt-LT"/>
        </w:rPr>
        <w:t>(UAB „Idavang“ Juridinio asmens kodas)</w:t>
      </w:r>
    </w:p>
    <w:tbl>
      <w:tblPr>
        <w:tblW w:w="0" w:type="auto"/>
        <w:tblBorders>
          <w:insideH w:val="single" w:sz="12" w:space="0" w:color="auto"/>
        </w:tblBorders>
        <w:tblLook w:val="04A0" w:firstRow="1" w:lastRow="0" w:firstColumn="1" w:lastColumn="0" w:noHBand="0" w:noVBand="1"/>
      </w:tblPr>
      <w:tblGrid>
        <w:gridCol w:w="9405"/>
      </w:tblGrid>
      <w:tr w:rsidR="007A3147" w:rsidRPr="007A3147" w:rsidTr="004B5E59">
        <w:tc>
          <w:tcPr>
            <w:tcW w:w="9405" w:type="dxa"/>
            <w:tcBorders>
              <w:bottom w:val="single" w:sz="12" w:space="0" w:color="auto"/>
            </w:tcBorders>
          </w:tcPr>
          <w:p w:rsidR="007A3147" w:rsidRPr="007A3147"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7A3147" w:rsidRPr="007A3147"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7A3147" w:rsidRPr="00FE4E9F" w:rsidRDefault="002164FF" w:rsidP="00216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en-US" w:eastAsia="lt-LT"/>
              </w:rPr>
            </w:pPr>
            <w:r w:rsidRPr="002164FF">
              <w:rPr>
                <w:szCs w:val="24"/>
                <w:lang w:eastAsia="lt-LT"/>
              </w:rPr>
              <w:t>UAB „</w:t>
            </w:r>
            <w:r w:rsidR="00FA5D6C">
              <w:rPr>
                <w:szCs w:val="24"/>
                <w:lang w:eastAsia="lt-LT"/>
              </w:rPr>
              <w:t>MERKIO AGROFIRMA</w:t>
            </w:r>
            <w:r w:rsidRPr="002164FF">
              <w:rPr>
                <w:szCs w:val="24"/>
                <w:lang w:eastAsia="lt-LT"/>
              </w:rPr>
              <w:t>“</w:t>
            </w:r>
            <w:r>
              <w:rPr>
                <w:szCs w:val="24"/>
                <w:lang w:eastAsia="lt-LT"/>
              </w:rPr>
              <w:t xml:space="preserve"> </w:t>
            </w:r>
            <w:r w:rsidR="00FA5D6C">
              <w:rPr>
                <w:szCs w:val="24"/>
                <w:lang w:eastAsia="lt-LT"/>
              </w:rPr>
              <w:t xml:space="preserve">Sakalų k., </w:t>
            </w:r>
            <w:proofErr w:type="spellStart"/>
            <w:r w:rsidR="00FA5D6C">
              <w:rPr>
                <w:szCs w:val="24"/>
                <w:lang w:eastAsia="lt-LT"/>
              </w:rPr>
              <w:t>Jašiūnų</w:t>
            </w:r>
            <w:proofErr w:type="spellEnd"/>
            <w:r w:rsidR="00FA5D6C">
              <w:rPr>
                <w:szCs w:val="24"/>
                <w:lang w:eastAsia="lt-LT"/>
              </w:rPr>
              <w:t xml:space="preserve"> sen., Šalčininkų r.</w:t>
            </w:r>
            <w:r w:rsidR="005A39D4">
              <w:rPr>
                <w:szCs w:val="24"/>
                <w:lang w:eastAsia="lt-LT"/>
              </w:rPr>
              <w:t>,</w:t>
            </w:r>
            <w:r w:rsidR="00FA5D6C">
              <w:rPr>
                <w:szCs w:val="24"/>
                <w:lang w:eastAsia="lt-LT"/>
              </w:rPr>
              <w:t xml:space="preserve"> sav.</w:t>
            </w:r>
            <w:r w:rsidRPr="002164FF">
              <w:rPr>
                <w:szCs w:val="24"/>
                <w:lang w:eastAsia="lt-LT"/>
              </w:rPr>
              <w:t xml:space="preserve"> </w:t>
            </w:r>
            <w:r w:rsidR="00FE4E9F">
              <w:rPr>
                <w:szCs w:val="24"/>
                <w:lang w:eastAsia="lt-LT"/>
              </w:rPr>
              <w:t xml:space="preserve">tel. </w:t>
            </w:r>
            <w:r w:rsidR="001620BB">
              <w:t>8-615 83853</w:t>
            </w:r>
            <w:r w:rsidR="00FE4E9F">
              <w:rPr>
                <w:szCs w:val="24"/>
                <w:lang w:eastAsia="lt-LT"/>
              </w:rPr>
              <w:t xml:space="preserve">, el. p. </w:t>
            </w:r>
            <w:r w:rsidR="001620BB">
              <w:rPr>
                <w:szCs w:val="24"/>
                <w:lang w:eastAsia="lt-LT"/>
              </w:rPr>
              <w:t>uabeigirdziu.agrofirma</w:t>
            </w:r>
            <w:r w:rsidRPr="002164FF">
              <w:rPr>
                <w:szCs w:val="24"/>
                <w:lang w:eastAsia="lt-LT"/>
              </w:rPr>
              <w:t>@</w:t>
            </w:r>
            <w:r w:rsidR="001620BB">
              <w:rPr>
                <w:szCs w:val="24"/>
                <w:lang w:eastAsia="lt-LT"/>
              </w:rPr>
              <w:t>gmail.com</w:t>
            </w:r>
          </w:p>
        </w:tc>
      </w:tr>
      <w:tr w:rsidR="004B5E59" w:rsidRPr="007A3147" w:rsidTr="004B5E59">
        <w:tc>
          <w:tcPr>
            <w:tcW w:w="9405" w:type="dxa"/>
            <w:tcBorders>
              <w:top w:val="single" w:sz="12" w:space="0" w:color="auto"/>
              <w:bottom w:val="nil"/>
            </w:tcBorders>
          </w:tcPr>
          <w:p w:rsidR="004B5E59" w:rsidRPr="002164FF" w:rsidRDefault="004B5E59"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 w:val="20"/>
                <w:szCs w:val="24"/>
                <w:lang w:eastAsia="lt-LT"/>
              </w:rPr>
              <w:t>(</w:t>
            </w:r>
            <w:r w:rsidRPr="002164FF">
              <w:rPr>
                <w:sz w:val="20"/>
                <w:szCs w:val="24"/>
                <w:lang w:eastAsia="lt-LT"/>
              </w:rPr>
              <w:t>Veiklos vykdytojo, teikiančio paraišką, pavadinimas, adresas, telefono, fakso Nr., elektroninio pašto adresas</w:t>
            </w:r>
            <w:r>
              <w:rPr>
                <w:sz w:val="20"/>
                <w:szCs w:val="24"/>
                <w:lang w:eastAsia="lt-LT"/>
              </w:rPr>
              <w:t>)</w:t>
            </w:r>
          </w:p>
        </w:tc>
      </w:tr>
      <w:tr w:rsidR="004B5E59" w:rsidRPr="007A3147" w:rsidTr="004B5E59">
        <w:tc>
          <w:tcPr>
            <w:tcW w:w="9405" w:type="dxa"/>
            <w:tcBorders>
              <w:top w:val="nil"/>
              <w:bottom w:val="single" w:sz="12" w:space="0" w:color="auto"/>
            </w:tcBorders>
          </w:tcPr>
          <w:p w:rsidR="004B5E59" w:rsidRPr="005A39D4" w:rsidRDefault="004B5E59" w:rsidP="004B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szCs w:val="24"/>
                <w:lang w:val="en-GB" w:eastAsia="lt-LT"/>
              </w:rPr>
            </w:pPr>
            <w:r w:rsidRPr="004B5E59">
              <w:rPr>
                <w:szCs w:val="24"/>
                <w:lang w:eastAsia="lt-LT"/>
              </w:rPr>
              <w:t xml:space="preserve">UAB „IDAVANG“ </w:t>
            </w:r>
            <w:proofErr w:type="spellStart"/>
            <w:r w:rsidR="005A39D4">
              <w:rPr>
                <w:szCs w:val="24"/>
                <w:lang w:eastAsia="lt-LT"/>
              </w:rPr>
              <w:t>Veselkiškių</w:t>
            </w:r>
            <w:proofErr w:type="spellEnd"/>
            <w:r w:rsidR="005A39D4">
              <w:rPr>
                <w:szCs w:val="24"/>
                <w:lang w:eastAsia="lt-LT"/>
              </w:rPr>
              <w:t xml:space="preserve"> k.1, Pakruojo r. sav., tel.: 8-652-40633, el. p.: </w:t>
            </w:r>
            <w:proofErr w:type="spellStart"/>
            <w:r w:rsidR="005A39D4">
              <w:rPr>
                <w:szCs w:val="24"/>
                <w:lang w:eastAsia="lt-LT"/>
              </w:rPr>
              <w:t>info</w:t>
            </w:r>
            <w:proofErr w:type="spellEnd"/>
            <w:r w:rsidR="005A39D4">
              <w:rPr>
                <w:szCs w:val="24"/>
                <w:lang w:val="en-GB" w:eastAsia="lt-LT"/>
              </w:rPr>
              <w:t>@</w:t>
            </w:r>
            <w:proofErr w:type="spellStart"/>
            <w:r w:rsidR="005A39D4">
              <w:rPr>
                <w:szCs w:val="24"/>
                <w:lang w:val="en-GB" w:eastAsia="lt-LT"/>
              </w:rPr>
              <w:t>idavang.lt</w:t>
            </w:r>
            <w:proofErr w:type="spellEnd"/>
          </w:p>
        </w:tc>
      </w:tr>
      <w:tr w:rsidR="004B5E59" w:rsidRPr="007A3147" w:rsidTr="004B5E59">
        <w:tc>
          <w:tcPr>
            <w:tcW w:w="9405" w:type="dxa"/>
            <w:tcBorders>
              <w:top w:val="single" w:sz="12" w:space="0" w:color="auto"/>
              <w:bottom w:val="nil"/>
            </w:tcBorders>
          </w:tcPr>
          <w:p w:rsidR="004B5E59" w:rsidRPr="002164FF" w:rsidRDefault="004B5E59"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 w:val="20"/>
                <w:szCs w:val="24"/>
                <w:lang w:eastAsia="lt-LT"/>
              </w:rPr>
              <w:t>(</w:t>
            </w:r>
            <w:r w:rsidRPr="002164FF">
              <w:rPr>
                <w:sz w:val="20"/>
                <w:szCs w:val="24"/>
                <w:lang w:eastAsia="lt-LT"/>
              </w:rPr>
              <w:t>Veiklos vykdytojo, teikiančio paraišką, pavadinimas, adresas, telefono, fakso Nr., elektroninio pašto adresas</w:t>
            </w:r>
            <w:r>
              <w:rPr>
                <w:sz w:val="20"/>
                <w:szCs w:val="24"/>
                <w:lang w:eastAsia="lt-LT"/>
              </w:rPr>
              <w:t>)</w:t>
            </w:r>
          </w:p>
        </w:tc>
      </w:tr>
      <w:tr w:rsidR="007A3147" w:rsidRPr="007A3147" w:rsidTr="004B5E59">
        <w:tc>
          <w:tcPr>
            <w:tcW w:w="9405" w:type="dxa"/>
            <w:tcBorders>
              <w:top w:val="nil"/>
            </w:tcBorders>
          </w:tcPr>
          <w:p w:rsidR="007A3147" w:rsidRPr="007A3147"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7A3147" w:rsidRPr="007A3147" w:rsidRDefault="002164FF" w:rsidP="00216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UAB „</w:t>
            </w:r>
            <w:r w:rsidR="0074494D">
              <w:rPr>
                <w:szCs w:val="24"/>
                <w:lang w:eastAsia="lt-LT"/>
              </w:rPr>
              <w:t>MERKIO AGROFIRMA</w:t>
            </w:r>
            <w:r>
              <w:rPr>
                <w:szCs w:val="24"/>
                <w:lang w:eastAsia="lt-LT"/>
              </w:rPr>
              <w:t xml:space="preserve">“ </w:t>
            </w:r>
            <w:r w:rsidR="001620BB">
              <w:rPr>
                <w:szCs w:val="24"/>
                <w:lang w:eastAsia="lt-LT"/>
              </w:rPr>
              <w:t>KIAULININKYSTĖS ŪKIS</w:t>
            </w:r>
            <w:r>
              <w:rPr>
                <w:szCs w:val="24"/>
                <w:lang w:eastAsia="lt-LT"/>
              </w:rPr>
              <w:t xml:space="preserve">, </w:t>
            </w:r>
            <w:r w:rsidR="001620BB">
              <w:rPr>
                <w:szCs w:val="24"/>
                <w:lang w:eastAsia="lt-LT"/>
              </w:rPr>
              <w:t xml:space="preserve">Sakalų k., </w:t>
            </w:r>
            <w:proofErr w:type="spellStart"/>
            <w:r w:rsidR="001620BB">
              <w:rPr>
                <w:szCs w:val="24"/>
                <w:lang w:eastAsia="lt-LT"/>
              </w:rPr>
              <w:t>Jašiūnų</w:t>
            </w:r>
            <w:proofErr w:type="spellEnd"/>
            <w:r w:rsidR="001620BB">
              <w:rPr>
                <w:szCs w:val="24"/>
                <w:lang w:eastAsia="lt-LT"/>
              </w:rPr>
              <w:t xml:space="preserve"> sen., Šalčininkų r. sav.</w:t>
            </w:r>
          </w:p>
        </w:tc>
      </w:tr>
      <w:tr w:rsidR="007A3147" w:rsidRPr="007A3147" w:rsidTr="007A3147">
        <w:tc>
          <w:tcPr>
            <w:tcW w:w="9405" w:type="dxa"/>
          </w:tcPr>
          <w:p w:rsidR="007A3147" w:rsidRPr="002164FF"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2164FF">
              <w:rPr>
                <w:sz w:val="20"/>
                <w:szCs w:val="24"/>
                <w:lang w:eastAsia="lt-LT"/>
              </w:rPr>
              <w:t>(ūkinės veiklos objekto pavadinimas, adresas)</w:t>
            </w:r>
          </w:p>
          <w:p w:rsidR="007A3147" w:rsidRPr="007A3147" w:rsidRDefault="001620BB" w:rsidP="005A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Cs w:val="24"/>
                <w:lang w:eastAsia="lt-LT"/>
              </w:rPr>
            </w:pPr>
            <w:r>
              <w:rPr>
                <w:szCs w:val="24"/>
                <w:lang w:eastAsia="lt-LT"/>
              </w:rPr>
              <w:t>Rimantas Lapinskas</w:t>
            </w:r>
            <w:r w:rsidR="002164FF">
              <w:rPr>
                <w:szCs w:val="24"/>
                <w:lang w:eastAsia="lt-LT"/>
              </w:rPr>
              <w:t xml:space="preserve">, </w:t>
            </w:r>
            <w:r>
              <w:t>8-615 83853</w:t>
            </w:r>
            <w:r w:rsidR="002164FF">
              <w:rPr>
                <w:szCs w:val="24"/>
                <w:lang w:eastAsia="lt-LT"/>
              </w:rPr>
              <w:t>, el. p.</w:t>
            </w:r>
            <w:r w:rsidR="002D5E64">
              <w:rPr>
                <w:szCs w:val="24"/>
                <w:lang w:eastAsia="lt-LT"/>
              </w:rPr>
              <w:t>:</w:t>
            </w:r>
            <w:r w:rsidR="002164FF">
              <w:rPr>
                <w:szCs w:val="24"/>
                <w:lang w:eastAsia="lt-LT"/>
              </w:rPr>
              <w:t xml:space="preserve"> </w:t>
            </w:r>
            <w:r w:rsidRPr="001620BB">
              <w:rPr>
                <w:szCs w:val="24"/>
                <w:lang w:eastAsia="lt-LT"/>
              </w:rPr>
              <w:t>uabeigirdziu.agrofirma@gmail.com</w:t>
            </w:r>
          </w:p>
        </w:tc>
      </w:tr>
      <w:tr w:rsidR="007A3147" w:rsidRPr="007A3147" w:rsidTr="007A3147">
        <w:tc>
          <w:tcPr>
            <w:tcW w:w="9405" w:type="dxa"/>
          </w:tcPr>
          <w:p w:rsidR="007A3147" w:rsidRPr="002164FF"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2164FF">
              <w:rPr>
                <w:sz w:val="20"/>
                <w:szCs w:val="24"/>
                <w:lang w:eastAsia="lt-LT"/>
              </w:rPr>
              <w:t>(kontaktinio asmens duomenys, telefono, fakso Nr., el. pašto adresas)</w:t>
            </w:r>
          </w:p>
          <w:p w:rsidR="007A3147" w:rsidRPr="002164FF"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4"/>
                <w:lang w:eastAsia="lt-LT"/>
              </w:rPr>
            </w:pPr>
          </w:p>
        </w:tc>
      </w:tr>
    </w:tbl>
    <w:p w:rsidR="007A3147" w:rsidRDefault="007A3147" w:rsidP="007A3147">
      <w:pPr>
        <w:tabs>
          <w:tab w:val="right" w:leader="underscore" w:pos="9072"/>
        </w:tabs>
        <w:suppressAutoHyphens/>
        <w:jc w:val="center"/>
        <w:textAlignment w:val="baseline"/>
        <w:rPr>
          <w:szCs w:val="24"/>
          <w:lang w:eastAsia="lt-LT"/>
        </w:rPr>
      </w:pPr>
    </w:p>
    <w:p w:rsidR="007A3147" w:rsidRDefault="007A3147" w:rsidP="007A3147">
      <w:pPr>
        <w:tabs>
          <w:tab w:val="right" w:leader="underscore" w:pos="9072"/>
        </w:tabs>
        <w:suppressAutoHyphens/>
        <w:jc w:val="center"/>
        <w:textAlignment w:val="baseline"/>
        <w:rPr>
          <w:szCs w:val="24"/>
          <w:lang w:eastAsia="lt-LT"/>
        </w:rPr>
        <w:sectPr w:rsidR="007A3147" w:rsidSect="00C24C52">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418" w:left="1701" w:header="720" w:footer="720" w:gutter="0"/>
          <w:cols w:space="720"/>
          <w:vAlign w:val="center"/>
          <w:noEndnote/>
          <w:titlePg/>
          <w:docGrid w:linePitch="326"/>
        </w:sectPr>
      </w:pPr>
    </w:p>
    <w:bookmarkEnd w:id="0"/>
    <w:p w:rsidR="00B0002E" w:rsidRDefault="00B0002E" w:rsidP="00AD0889">
      <w:pPr>
        <w:suppressAutoHyphens/>
        <w:spacing w:after="240"/>
        <w:jc w:val="center"/>
        <w:textAlignment w:val="baseline"/>
        <w:rPr>
          <w:b/>
          <w:sz w:val="22"/>
          <w:szCs w:val="24"/>
          <w:lang w:eastAsia="lt-LT"/>
        </w:rPr>
      </w:pPr>
      <w:r>
        <w:rPr>
          <w:b/>
          <w:sz w:val="22"/>
          <w:szCs w:val="24"/>
          <w:lang w:eastAsia="lt-LT"/>
        </w:rPr>
        <w:lastRenderedPageBreak/>
        <w:t>I. BENDRO POBŪDŽIO INFORMACIJA</w:t>
      </w:r>
    </w:p>
    <w:p w:rsidR="00B0002E" w:rsidRPr="00A13020" w:rsidRDefault="00B0002E" w:rsidP="00A13020">
      <w:pPr>
        <w:pStyle w:val="Sraopastraipa"/>
        <w:numPr>
          <w:ilvl w:val="0"/>
          <w:numId w:val="1"/>
        </w:numPr>
        <w:suppressAutoHyphens/>
        <w:spacing w:after="60"/>
        <w:ind w:left="924" w:hanging="357"/>
        <w:contextualSpacing w:val="0"/>
        <w:jc w:val="both"/>
        <w:textAlignment w:val="baseline"/>
        <w:rPr>
          <w:i/>
          <w:sz w:val="22"/>
          <w:szCs w:val="24"/>
          <w:lang w:eastAsia="lt-LT"/>
        </w:rPr>
      </w:pPr>
      <w:r w:rsidRPr="00A13020">
        <w:rPr>
          <w:i/>
          <w:sz w:val="22"/>
          <w:szCs w:val="24"/>
          <w:lang w:eastAsia="lt-LT"/>
        </w:rPr>
        <w:t>Informacija apie vietos sąlygas: įrenginio eksploatavimo</w:t>
      </w:r>
      <w:r w:rsidRPr="00A13020">
        <w:rPr>
          <w:b/>
          <w:i/>
          <w:sz w:val="22"/>
          <w:szCs w:val="24"/>
          <w:lang w:eastAsia="lt-LT"/>
        </w:rPr>
        <w:t xml:space="preserve"> </w:t>
      </w:r>
      <w:r w:rsidRPr="00A13020">
        <w:rPr>
          <w:i/>
          <w:sz w:val="22"/>
          <w:szCs w:val="24"/>
          <w:lang w:eastAsia="lt-LT"/>
        </w:rPr>
        <w:t xml:space="preserve">vieta, trumpa vietovės charakteristika. </w:t>
      </w:r>
    </w:p>
    <w:p w:rsidR="00A13020" w:rsidRPr="006D1115" w:rsidRDefault="00653CAB" w:rsidP="00A13020">
      <w:pPr>
        <w:pStyle w:val="Sraopastraipa"/>
        <w:suppressAutoHyphens/>
        <w:spacing w:after="120"/>
        <w:ind w:left="0"/>
        <w:contextualSpacing w:val="0"/>
        <w:jc w:val="both"/>
        <w:textAlignment w:val="baseline"/>
        <w:rPr>
          <w:szCs w:val="24"/>
          <w:highlight w:val="yellow"/>
          <w:lang w:eastAsia="lt-LT"/>
        </w:rPr>
      </w:pPr>
      <w:r w:rsidRPr="006D1115">
        <w:rPr>
          <w:szCs w:val="24"/>
          <w:lang w:eastAsia="lt-LT"/>
        </w:rPr>
        <w:t xml:space="preserve">UAB „Merkio agrofirma“ kiaulininkystės ūkio </w:t>
      </w:r>
      <w:r w:rsidR="00A13020" w:rsidRPr="006D1115">
        <w:rPr>
          <w:szCs w:val="24"/>
          <w:lang w:eastAsia="lt-LT"/>
        </w:rPr>
        <w:t xml:space="preserve">Įrenginys </w:t>
      </w:r>
      <w:r w:rsidR="00313B8E">
        <w:rPr>
          <w:szCs w:val="24"/>
          <w:lang w:eastAsia="lt-LT"/>
        </w:rPr>
        <w:t xml:space="preserve">(toliau – Įrenginys) </w:t>
      </w:r>
      <w:r w:rsidR="00A13020" w:rsidRPr="006D1115">
        <w:rPr>
          <w:szCs w:val="24"/>
          <w:lang w:eastAsia="lt-LT"/>
        </w:rPr>
        <w:t xml:space="preserve">eksploatuojamas </w:t>
      </w:r>
      <w:r w:rsidRPr="006D1115">
        <w:rPr>
          <w:szCs w:val="24"/>
          <w:lang w:eastAsia="lt-LT"/>
        </w:rPr>
        <w:t>22,0</w:t>
      </w:r>
      <w:r w:rsidR="00A13020" w:rsidRPr="006D1115">
        <w:rPr>
          <w:szCs w:val="24"/>
          <w:lang w:eastAsia="lt-LT"/>
        </w:rPr>
        <w:t xml:space="preserve"> ha ploto žemės ūkio paskirties sklype, esančiame </w:t>
      </w:r>
      <w:r w:rsidRPr="006D1115">
        <w:rPr>
          <w:szCs w:val="24"/>
          <w:lang w:eastAsia="lt-LT"/>
        </w:rPr>
        <w:t>Sakalų</w:t>
      </w:r>
      <w:r w:rsidR="00A13020" w:rsidRPr="006D1115">
        <w:rPr>
          <w:szCs w:val="24"/>
          <w:lang w:eastAsia="lt-LT"/>
        </w:rPr>
        <w:t xml:space="preserve"> k., </w:t>
      </w:r>
      <w:proofErr w:type="spellStart"/>
      <w:r w:rsidRPr="006D1115">
        <w:rPr>
          <w:szCs w:val="24"/>
          <w:lang w:eastAsia="lt-LT"/>
        </w:rPr>
        <w:t>Jašiūnų</w:t>
      </w:r>
      <w:proofErr w:type="spellEnd"/>
      <w:r w:rsidR="00A13020" w:rsidRPr="006D1115">
        <w:rPr>
          <w:szCs w:val="24"/>
          <w:lang w:eastAsia="lt-LT"/>
        </w:rPr>
        <w:t xml:space="preserve"> sen., </w:t>
      </w:r>
      <w:r w:rsidRPr="006D1115">
        <w:rPr>
          <w:szCs w:val="24"/>
          <w:lang w:eastAsia="lt-LT"/>
        </w:rPr>
        <w:t>Šalčininkų</w:t>
      </w:r>
      <w:r w:rsidR="00A13020" w:rsidRPr="006D1115">
        <w:rPr>
          <w:szCs w:val="24"/>
          <w:lang w:eastAsia="lt-LT"/>
        </w:rPr>
        <w:t xml:space="preserve"> r</w:t>
      </w:r>
      <w:r w:rsidRPr="006D1115">
        <w:rPr>
          <w:szCs w:val="24"/>
          <w:lang w:eastAsia="lt-LT"/>
        </w:rPr>
        <w:t>.</w:t>
      </w:r>
      <w:r w:rsidR="00A13020" w:rsidRPr="006D1115">
        <w:rPr>
          <w:szCs w:val="24"/>
          <w:lang w:eastAsia="lt-LT"/>
        </w:rPr>
        <w:t xml:space="preserve"> sav.</w:t>
      </w:r>
      <w:r w:rsidRPr="006D1115">
        <w:rPr>
          <w:szCs w:val="24"/>
          <w:lang w:eastAsia="lt-LT"/>
        </w:rPr>
        <w:t xml:space="preserve"> 8,5</w:t>
      </w:r>
      <w:r w:rsidR="00A13020" w:rsidRPr="006D1115">
        <w:rPr>
          <w:szCs w:val="24"/>
          <w:lang w:eastAsia="lt-LT"/>
        </w:rPr>
        <w:t xml:space="preserve"> ha sklypo sudaro žemės ūkio naudmenos (</w:t>
      </w:r>
      <w:r w:rsidRPr="006D1115">
        <w:rPr>
          <w:szCs w:val="24"/>
          <w:lang w:eastAsia="lt-LT"/>
        </w:rPr>
        <w:t>ariamos žemės</w:t>
      </w:r>
      <w:r w:rsidR="00A13020" w:rsidRPr="006D1115">
        <w:rPr>
          <w:szCs w:val="24"/>
          <w:lang w:eastAsia="lt-LT"/>
        </w:rPr>
        <w:t>), 0,</w:t>
      </w:r>
      <w:r w:rsidRPr="006D1115">
        <w:rPr>
          <w:szCs w:val="24"/>
          <w:lang w:eastAsia="lt-LT"/>
        </w:rPr>
        <w:t>02</w:t>
      </w:r>
      <w:r w:rsidR="00A13020" w:rsidRPr="006D1115">
        <w:rPr>
          <w:szCs w:val="24"/>
          <w:lang w:eastAsia="lt-LT"/>
        </w:rPr>
        <w:t xml:space="preserve"> ha – vandens telkin</w:t>
      </w:r>
      <w:r w:rsidR="003B0EFE" w:rsidRPr="006D1115">
        <w:rPr>
          <w:szCs w:val="24"/>
          <w:lang w:eastAsia="lt-LT"/>
        </w:rPr>
        <w:t>ys</w:t>
      </w:r>
      <w:r w:rsidR="00A13020" w:rsidRPr="006D1115">
        <w:rPr>
          <w:szCs w:val="24"/>
          <w:lang w:eastAsia="lt-LT"/>
        </w:rPr>
        <w:t xml:space="preserve"> (nenatūralios kilmės, specialiosios naudojimo sąlygos jam nėra nustatytos)</w:t>
      </w:r>
      <w:r w:rsidRPr="006D1115">
        <w:rPr>
          <w:szCs w:val="24"/>
          <w:lang w:eastAsia="lt-LT"/>
        </w:rPr>
        <w:t>, 0,08 ha – kelių plotas</w:t>
      </w:r>
      <w:r w:rsidR="00A13020" w:rsidRPr="006D1115">
        <w:rPr>
          <w:szCs w:val="24"/>
          <w:lang w:eastAsia="lt-LT"/>
        </w:rPr>
        <w:t xml:space="preserve"> ir </w:t>
      </w:r>
      <w:r w:rsidRPr="006D1115">
        <w:rPr>
          <w:szCs w:val="24"/>
          <w:lang w:eastAsia="lt-LT"/>
        </w:rPr>
        <w:t>13,4</w:t>
      </w:r>
      <w:r w:rsidR="00A13020" w:rsidRPr="006D1115">
        <w:rPr>
          <w:szCs w:val="24"/>
          <w:lang w:eastAsia="lt-LT"/>
        </w:rPr>
        <w:t xml:space="preserve"> ha – </w:t>
      </w:r>
      <w:r w:rsidRPr="006D1115">
        <w:rPr>
          <w:szCs w:val="24"/>
          <w:lang w:eastAsia="lt-LT"/>
        </w:rPr>
        <w:t>užstatyta teritorija</w:t>
      </w:r>
      <w:r w:rsidR="00A13020" w:rsidRPr="006D1115">
        <w:rPr>
          <w:szCs w:val="24"/>
          <w:lang w:eastAsia="lt-LT"/>
        </w:rPr>
        <w:t xml:space="preserve">. </w:t>
      </w:r>
      <w:r w:rsidR="003B0EFE" w:rsidRPr="006D1115">
        <w:rPr>
          <w:szCs w:val="24"/>
          <w:lang w:eastAsia="lt-LT"/>
        </w:rPr>
        <w:t xml:space="preserve">Registrų centro nekilnojamojo turto išrašo kopija pateikta 1 priede. </w:t>
      </w:r>
    </w:p>
    <w:p w:rsidR="003B0EFE" w:rsidRPr="006D1115" w:rsidRDefault="00D13C98" w:rsidP="003B0EFE">
      <w:pPr>
        <w:pStyle w:val="Sraopastraipa"/>
        <w:suppressAutoHyphens/>
        <w:spacing w:after="120"/>
        <w:ind w:left="0"/>
        <w:contextualSpacing w:val="0"/>
        <w:jc w:val="both"/>
        <w:textAlignment w:val="baseline"/>
        <w:rPr>
          <w:szCs w:val="24"/>
          <w:lang w:eastAsia="lt-LT"/>
        </w:rPr>
      </w:pPr>
      <w:bookmarkStart w:id="2" w:name="_Hlk773684"/>
      <w:r w:rsidRPr="006D1115">
        <w:rPr>
          <w:szCs w:val="24"/>
          <w:lang w:eastAsia="lt-LT"/>
        </w:rPr>
        <w:t xml:space="preserve">Ūkio pastatai išsidėstę apie 2,3 km į šiaurės rytus nuo kelio Vilnius-Lyda ir apie 1 km nuo kelio </w:t>
      </w:r>
      <w:proofErr w:type="spellStart"/>
      <w:r w:rsidRPr="006D1115">
        <w:rPr>
          <w:szCs w:val="24"/>
          <w:lang w:eastAsia="lt-LT"/>
        </w:rPr>
        <w:t>Jašiūnai</w:t>
      </w:r>
      <w:proofErr w:type="spellEnd"/>
      <w:r w:rsidRPr="006D1115">
        <w:rPr>
          <w:szCs w:val="24"/>
          <w:lang w:eastAsia="lt-LT"/>
        </w:rPr>
        <w:t xml:space="preserve">-Turgeliai. Šiaurėje-šiaurės vakaruose, tarp kelio </w:t>
      </w:r>
      <w:proofErr w:type="spellStart"/>
      <w:r w:rsidRPr="006D1115">
        <w:rPr>
          <w:szCs w:val="24"/>
          <w:lang w:eastAsia="lt-LT"/>
        </w:rPr>
        <w:t>Jašiūnai</w:t>
      </w:r>
      <w:proofErr w:type="spellEnd"/>
      <w:r w:rsidRPr="006D1115">
        <w:rPr>
          <w:szCs w:val="24"/>
          <w:lang w:eastAsia="lt-LT"/>
        </w:rPr>
        <w:t xml:space="preserve">-Turgeliai ir Įrenginio yra nedidelis </w:t>
      </w:r>
      <w:proofErr w:type="spellStart"/>
      <w:r w:rsidRPr="006D1115">
        <w:rPr>
          <w:szCs w:val="24"/>
          <w:lang w:eastAsia="lt-LT"/>
        </w:rPr>
        <w:t>Buikų</w:t>
      </w:r>
      <w:proofErr w:type="spellEnd"/>
      <w:r w:rsidRPr="006D1115">
        <w:rPr>
          <w:szCs w:val="24"/>
          <w:lang w:eastAsia="lt-LT"/>
        </w:rPr>
        <w:t xml:space="preserve"> miškas, vakaruose ir </w:t>
      </w:r>
      <w:proofErr w:type="spellStart"/>
      <w:r w:rsidRPr="006D1115">
        <w:rPr>
          <w:szCs w:val="24"/>
          <w:lang w:eastAsia="lt-LT"/>
        </w:rPr>
        <w:t>pietvakariuoe</w:t>
      </w:r>
      <w:proofErr w:type="spellEnd"/>
      <w:r w:rsidRPr="006D1115">
        <w:rPr>
          <w:szCs w:val="24"/>
          <w:lang w:eastAsia="lt-LT"/>
        </w:rPr>
        <w:t xml:space="preserve"> kiek didesnis Paliepių miško masyvas. Pietuose ir rytuose dirbami laukai, už jų, pietryčiuose Pasiekos miškas. Artimiausia gyvenamoji aplinka – Sakalų kaimo sodybo</w:t>
      </w:r>
      <w:r w:rsidR="00EC5594">
        <w:rPr>
          <w:szCs w:val="24"/>
          <w:lang w:eastAsia="lt-LT"/>
        </w:rPr>
        <w:t>s</w:t>
      </w:r>
      <w:r w:rsidRPr="006D1115">
        <w:rPr>
          <w:szCs w:val="24"/>
          <w:lang w:eastAsia="lt-LT"/>
        </w:rPr>
        <w:t xml:space="preserve"> yra už </w:t>
      </w:r>
      <w:r w:rsidR="009668A1" w:rsidRPr="006D1115">
        <w:rPr>
          <w:szCs w:val="24"/>
          <w:lang w:eastAsia="lt-LT"/>
        </w:rPr>
        <w:t>370</w:t>
      </w:r>
      <w:r w:rsidRPr="006D1115">
        <w:rPr>
          <w:szCs w:val="24"/>
          <w:lang w:eastAsia="lt-LT"/>
        </w:rPr>
        <w:t xml:space="preserve"> m nuo Įrenginio</w:t>
      </w:r>
      <w:r w:rsidR="009668A1" w:rsidRPr="006D1115">
        <w:rPr>
          <w:szCs w:val="24"/>
          <w:lang w:eastAsia="lt-LT"/>
        </w:rPr>
        <w:t xml:space="preserve"> sklypo ribos</w:t>
      </w:r>
      <w:r w:rsidRPr="006D1115">
        <w:rPr>
          <w:szCs w:val="24"/>
          <w:lang w:eastAsia="lt-LT"/>
        </w:rPr>
        <w:t xml:space="preserve"> į </w:t>
      </w:r>
      <w:r w:rsidR="002357BF" w:rsidRPr="006D1115">
        <w:rPr>
          <w:szCs w:val="24"/>
          <w:lang w:eastAsia="lt-LT"/>
        </w:rPr>
        <w:t>vakarus</w:t>
      </w:r>
      <w:r w:rsidRPr="006D1115">
        <w:rPr>
          <w:szCs w:val="24"/>
          <w:lang w:eastAsia="lt-LT"/>
        </w:rPr>
        <w:t xml:space="preserve">. </w:t>
      </w:r>
      <w:proofErr w:type="spellStart"/>
      <w:r w:rsidRPr="006D1115">
        <w:rPr>
          <w:szCs w:val="24"/>
          <w:lang w:eastAsia="lt-LT"/>
        </w:rPr>
        <w:t>Jaglimainių</w:t>
      </w:r>
      <w:proofErr w:type="spellEnd"/>
      <w:r w:rsidRPr="006D1115">
        <w:rPr>
          <w:szCs w:val="24"/>
          <w:lang w:eastAsia="lt-LT"/>
        </w:rPr>
        <w:t xml:space="preserve"> kaimo sodybos nuo Įrenginio nutolusios apie 2,3 km pietų kryptimi. </w:t>
      </w:r>
    </w:p>
    <w:bookmarkEnd w:id="2"/>
    <w:p w:rsidR="00D13C98" w:rsidRPr="006D1115" w:rsidRDefault="00D13C98" w:rsidP="00A13020">
      <w:pPr>
        <w:pStyle w:val="Sraopastraipa"/>
        <w:suppressAutoHyphens/>
        <w:ind w:left="0"/>
        <w:jc w:val="both"/>
        <w:textAlignment w:val="baseline"/>
        <w:rPr>
          <w:szCs w:val="24"/>
          <w:lang w:eastAsia="lt-LT"/>
        </w:rPr>
      </w:pPr>
      <w:r w:rsidRPr="006D1115">
        <w:rPr>
          <w:szCs w:val="24"/>
          <w:lang w:eastAsia="lt-LT"/>
        </w:rPr>
        <w:t>Apie 1,7 km į pietus nuo Įrenginio yra įmon</w:t>
      </w:r>
      <w:r w:rsidR="00313B8E">
        <w:rPr>
          <w:szCs w:val="24"/>
          <w:lang w:eastAsia="lt-LT"/>
        </w:rPr>
        <w:t xml:space="preserve">ės eksploatuojami </w:t>
      </w:r>
      <w:r w:rsidRPr="006D1115">
        <w:rPr>
          <w:szCs w:val="24"/>
          <w:lang w:eastAsia="lt-LT"/>
        </w:rPr>
        <w:t xml:space="preserve">srutų rezervuarai. </w:t>
      </w:r>
      <w:r w:rsidR="003B0EFE" w:rsidRPr="006D1115">
        <w:rPr>
          <w:szCs w:val="24"/>
          <w:lang w:eastAsia="lt-LT"/>
        </w:rPr>
        <w:t>Rezervuarus šiaurinėje, rytinėje, pietinėje pusėje supa Palie</w:t>
      </w:r>
      <w:r w:rsidR="002357BF" w:rsidRPr="006D1115">
        <w:rPr>
          <w:szCs w:val="24"/>
          <w:lang w:eastAsia="lt-LT"/>
        </w:rPr>
        <w:t>p</w:t>
      </w:r>
      <w:r w:rsidR="003B0EFE" w:rsidRPr="006D1115">
        <w:rPr>
          <w:szCs w:val="24"/>
          <w:lang w:eastAsia="lt-LT"/>
        </w:rPr>
        <w:t xml:space="preserve">ių, Pasiekos, </w:t>
      </w:r>
      <w:proofErr w:type="spellStart"/>
      <w:r w:rsidR="003B0EFE" w:rsidRPr="006D1115">
        <w:rPr>
          <w:szCs w:val="24"/>
          <w:lang w:eastAsia="lt-LT"/>
        </w:rPr>
        <w:t>Pundeliškių</w:t>
      </w:r>
      <w:proofErr w:type="spellEnd"/>
      <w:r w:rsidR="003B0EFE" w:rsidRPr="006D1115">
        <w:rPr>
          <w:szCs w:val="24"/>
          <w:lang w:eastAsia="lt-LT"/>
        </w:rPr>
        <w:t xml:space="preserve">, </w:t>
      </w:r>
      <w:proofErr w:type="spellStart"/>
      <w:r w:rsidR="003B0EFE" w:rsidRPr="006D1115">
        <w:rPr>
          <w:szCs w:val="24"/>
          <w:lang w:eastAsia="lt-LT"/>
        </w:rPr>
        <w:t>Dudaičių</w:t>
      </w:r>
      <w:proofErr w:type="spellEnd"/>
      <w:r w:rsidR="003B0EFE" w:rsidRPr="006D1115">
        <w:rPr>
          <w:szCs w:val="24"/>
          <w:lang w:eastAsia="lt-LT"/>
        </w:rPr>
        <w:t xml:space="preserve"> miškai. Arti</w:t>
      </w:r>
      <w:r w:rsidR="002357BF" w:rsidRPr="006D1115">
        <w:rPr>
          <w:szCs w:val="24"/>
          <w:lang w:eastAsia="lt-LT"/>
        </w:rPr>
        <w:t>m</w:t>
      </w:r>
      <w:r w:rsidR="003B0EFE" w:rsidRPr="006D1115">
        <w:rPr>
          <w:szCs w:val="24"/>
          <w:lang w:eastAsia="lt-LT"/>
        </w:rPr>
        <w:t>iau</w:t>
      </w:r>
      <w:r w:rsidR="002357BF" w:rsidRPr="006D1115">
        <w:rPr>
          <w:szCs w:val="24"/>
          <w:lang w:eastAsia="lt-LT"/>
        </w:rPr>
        <w:t>s</w:t>
      </w:r>
      <w:r w:rsidR="003B0EFE" w:rsidRPr="006D1115">
        <w:rPr>
          <w:szCs w:val="24"/>
          <w:lang w:eastAsia="lt-LT"/>
        </w:rPr>
        <w:t xml:space="preserve">ios </w:t>
      </w:r>
      <w:proofErr w:type="spellStart"/>
      <w:r w:rsidR="003B0EFE" w:rsidRPr="006D1115">
        <w:rPr>
          <w:szCs w:val="24"/>
          <w:lang w:eastAsia="lt-LT"/>
        </w:rPr>
        <w:t>Jaglimainių</w:t>
      </w:r>
      <w:proofErr w:type="spellEnd"/>
      <w:r w:rsidR="003B0EFE" w:rsidRPr="006D1115">
        <w:rPr>
          <w:szCs w:val="24"/>
          <w:lang w:eastAsia="lt-LT"/>
        </w:rPr>
        <w:t xml:space="preserve"> kaimo sodybos nuo šių rezervuarų yra nutolusios apie 1,1 km vakarų kryptimi. </w:t>
      </w:r>
    </w:p>
    <w:p w:rsidR="003B0EFE" w:rsidRPr="006D1115" w:rsidRDefault="003B0EFE" w:rsidP="002357BF">
      <w:pPr>
        <w:pStyle w:val="Sraopastraipa"/>
        <w:suppressAutoHyphens/>
        <w:spacing w:before="120"/>
        <w:ind w:left="0"/>
        <w:contextualSpacing w:val="0"/>
        <w:jc w:val="both"/>
        <w:textAlignment w:val="baseline"/>
        <w:rPr>
          <w:szCs w:val="24"/>
          <w:lang w:eastAsia="lt-LT"/>
        </w:rPr>
      </w:pPr>
      <w:r w:rsidRPr="006D1115">
        <w:rPr>
          <w:szCs w:val="24"/>
          <w:lang w:eastAsia="lt-LT"/>
        </w:rPr>
        <w:t>Įrenginio teritorijoje ir</w:t>
      </w:r>
      <w:r w:rsidR="002357BF" w:rsidRPr="006D1115">
        <w:rPr>
          <w:szCs w:val="24"/>
          <w:lang w:eastAsia="lt-LT"/>
        </w:rPr>
        <w:t xml:space="preserve"> </w:t>
      </w:r>
      <w:r w:rsidRPr="006D1115">
        <w:rPr>
          <w:szCs w:val="24"/>
          <w:lang w:eastAsia="lt-LT"/>
        </w:rPr>
        <w:t xml:space="preserve">jos gretimybėse nėra saugomų gamtinių, kultūros teritorijų, gydymo įstaigų, švietimo įstaigų. Artimiausias paviršinio vandens telkinys – Merkio upė nuo Įrenginio nutolusi apie 1,3 km į šiaurės vakarus. </w:t>
      </w:r>
    </w:p>
    <w:p w:rsidR="00CB029B" w:rsidRPr="00CB029B" w:rsidRDefault="00B0002E" w:rsidP="00A13020">
      <w:pPr>
        <w:pStyle w:val="Sraopastraipa"/>
        <w:numPr>
          <w:ilvl w:val="0"/>
          <w:numId w:val="1"/>
        </w:numPr>
        <w:suppressAutoHyphens/>
        <w:spacing w:before="120" w:after="60"/>
        <w:ind w:left="924" w:hanging="357"/>
        <w:contextualSpacing w:val="0"/>
        <w:jc w:val="both"/>
        <w:textAlignment w:val="baseline"/>
        <w:rPr>
          <w:i/>
          <w:sz w:val="18"/>
          <w:szCs w:val="24"/>
          <w:lang w:eastAsia="lt-LT"/>
        </w:rPr>
      </w:pPr>
      <w:r w:rsidRPr="006D1115">
        <w:rPr>
          <w:i/>
          <w:szCs w:val="24"/>
          <w:lang w:eastAsia="lt-LT"/>
        </w:rPr>
        <w:t xml:space="preserve">Ūkinės veiklos vietos padėtis vietovės plane ar schemoje </w:t>
      </w:r>
      <w:r w:rsidRPr="00D61AD6">
        <w:rPr>
          <w:i/>
          <w:sz w:val="22"/>
          <w:szCs w:val="24"/>
          <w:lang w:eastAsia="lt-LT"/>
        </w:rPr>
        <w:t>su gyvenamųjų namų, ugdymo įstaigų, ligoninių, gretimų įmonių, saugomų teritorijų ir biotopų bei vandens apsaugos zonų ir juostų išsidėstymu.</w:t>
      </w:r>
    </w:p>
    <w:p w:rsidR="00A66E4C" w:rsidRPr="006D1115" w:rsidRDefault="007554F9" w:rsidP="00A66E4C">
      <w:pPr>
        <w:suppressAutoHyphens/>
        <w:spacing w:before="120" w:after="60"/>
        <w:jc w:val="both"/>
        <w:textAlignment w:val="baseline"/>
        <w:rPr>
          <w:szCs w:val="22"/>
          <w:lang w:eastAsia="lt-LT"/>
        </w:rPr>
      </w:pPr>
      <w:r>
        <w:rPr>
          <w:szCs w:val="22"/>
          <w:lang w:eastAsia="lt-LT"/>
        </w:rPr>
        <w:t>Įrenginio</w:t>
      </w:r>
      <w:r w:rsidR="00354AE1" w:rsidRPr="006D1115">
        <w:rPr>
          <w:szCs w:val="22"/>
          <w:lang w:eastAsia="lt-LT"/>
        </w:rPr>
        <w:t xml:space="preserve"> padėtis vietovės plane pateikta 1 paveiksle. </w:t>
      </w:r>
      <w:r w:rsidR="00CB029B" w:rsidRPr="006D1115">
        <w:rPr>
          <w:szCs w:val="22"/>
          <w:lang w:eastAsia="lt-LT"/>
        </w:rPr>
        <w:t xml:space="preserve">Įrenginio vieta </w:t>
      </w:r>
      <w:r w:rsidR="00A66E4C" w:rsidRPr="006D1115">
        <w:rPr>
          <w:szCs w:val="22"/>
          <w:lang w:eastAsia="lt-LT"/>
        </w:rPr>
        <w:t xml:space="preserve">neurbanizuotoje teritorijoje. Artimiausia tankiai apgyvendinta teritorija – </w:t>
      </w:r>
      <w:proofErr w:type="spellStart"/>
      <w:r w:rsidR="002161AA" w:rsidRPr="006D1115">
        <w:rPr>
          <w:szCs w:val="22"/>
          <w:lang w:eastAsia="lt-LT"/>
        </w:rPr>
        <w:t>Jašiūnų</w:t>
      </w:r>
      <w:proofErr w:type="spellEnd"/>
      <w:r w:rsidR="00A66E4C" w:rsidRPr="006D1115">
        <w:rPr>
          <w:szCs w:val="22"/>
          <w:lang w:eastAsia="lt-LT"/>
        </w:rPr>
        <w:t xml:space="preserve"> miestelis (</w:t>
      </w:r>
      <w:r w:rsidR="002161AA" w:rsidRPr="006D1115">
        <w:rPr>
          <w:szCs w:val="22"/>
          <w:lang w:eastAsia="lt-LT"/>
        </w:rPr>
        <w:t>64</w:t>
      </w:r>
      <w:r w:rsidR="00A66E4C" w:rsidRPr="006D1115">
        <w:rPr>
          <w:szCs w:val="22"/>
          <w:lang w:eastAsia="lt-LT"/>
        </w:rPr>
        <w:t xml:space="preserve">2 gyventojai, 2011 metų surašymo duomenimis), nuo PŪV sklypo ribų nutolęs per </w:t>
      </w:r>
      <w:r w:rsidR="007F24D7" w:rsidRPr="006D1115">
        <w:rPr>
          <w:szCs w:val="22"/>
          <w:lang w:eastAsia="lt-LT"/>
        </w:rPr>
        <w:t>2,1</w:t>
      </w:r>
      <w:r w:rsidR="00A66E4C" w:rsidRPr="006D1115">
        <w:rPr>
          <w:szCs w:val="22"/>
          <w:lang w:eastAsia="lt-LT"/>
        </w:rPr>
        <w:t xml:space="preserve"> km į </w:t>
      </w:r>
      <w:r w:rsidR="007F24D7" w:rsidRPr="006D1115">
        <w:rPr>
          <w:szCs w:val="22"/>
          <w:lang w:eastAsia="lt-LT"/>
        </w:rPr>
        <w:t>vakarus</w:t>
      </w:r>
      <w:r w:rsidR="00A66E4C" w:rsidRPr="006D1115">
        <w:rPr>
          <w:szCs w:val="22"/>
          <w:lang w:eastAsia="lt-LT"/>
        </w:rPr>
        <w:t xml:space="preserve">. </w:t>
      </w:r>
      <w:proofErr w:type="spellStart"/>
      <w:r w:rsidR="007F24D7" w:rsidRPr="006D1115">
        <w:rPr>
          <w:szCs w:val="22"/>
          <w:lang w:eastAsia="lt-LT"/>
        </w:rPr>
        <w:t>Jašiūnų</w:t>
      </w:r>
      <w:proofErr w:type="spellEnd"/>
      <w:r w:rsidR="007F24D7" w:rsidRPr="006D1115">
        <w:rPr>
          <w:szCs w:val="22"/>
          <w:lang w:eastAsia="lt-LT"/>
        </w:rPr>
        <w:t xml:space="preserve"> seniūnijoje yra 4509 gyventojai, Sakalų kaime – 45, </w:t>
      </w:r>
      <w:proofErr w:type="spellStart"/>
      <w:r w:rsidR="007F24D7" w:rsidRPr="006D1115">
        <w:rPr>
          <w:szCs w:val="22"/>
          <w:lang w:eastAsia="lt-LT"/>
        </w:rPr>
        <w:t>Geložės</w:t>
      </w:r>
      <w:proofErr w:type="spellEnd"/>
      <w:r w:rsidR="007F24D7" w:rsidRPr="006D1115">
        <w:rPr>
          <w:szCs w:val="22"/>
          <w:lang w:eastAsia="lt-LT"/>
        </w:rPr>
        <w:t xml:space="preserve"> kaime – 5 gyventojai. </w:t>
      </w:r>
      <w:r w:rsidR="00A66E4C" w:rsidRPr="006D1115">
        <w:rPr>
          <w:szCs w:val="22"/>
          <w:lang w:eastAsia="lt-LT"/>
        </w:rPr>
        <w:t xml:space="preserve">Artimiausios gyvenamosios sodybos nuo </w:t>
      </w:r>
      <w:r w:rsidR="007F24D7" w:rsidRPr="006D1115">
        <w:rPr>
          <w:szCs w:val="22"/>
          <w:lang w:eastAsia="lt-LT"/>
        </w:rPr>
        <w:t>Įrenginio</w:t>
      </w:r>
      <w:r w:rsidR="00A66E4C" w:rsidRPr="006D1115">
        <w:rPr>
          <w:szCs w:val="22"/>
          <w:lang w:eastAsia="lt-LT"/>
        </w:rPr>
        <w:t xml:space="preserve"> </w:t>
      </w:r>
      <w:r w:rsidR="009668A1" w:rsidRPr="006D1115">
        <w:rPr>
          <w:szCs w:val="22"/>
          <w:lang w:eastAsia="lt-LT"/>
        </w:rPr>
        <w:t xml:space="preserve">sklypo ribos </w:t>
      </w:r>
      <w:r w:rsidR="00A66E4C" w:rsidRPr="006D1115">
        <w:rPr>
          <w:szCs w:val="22"/>
          <w:lang w:eastAsia="lt-LT"/>
        </w:rPr>
        <w:t>nutolę:</w:t>
      </w:r>
    </w:p>
    <w:p w:rsidR="00A66E4C" w:rsidRPr="006D1115" w:rsidRDefault="009668A1" w:rsidP="00A66E4C">
      <w:pPr>
        <w:pStyle w:val="Sraopastraipa"/>
        <w:numPr>
          <w:ilvl w:val="0"/>
          <w:numId w:val="2"/>
        </w:numPr>
        <w:suppressAutoHyphens/>
        <w:spacing w:before="120" w:after="60"/>
        <w:jc w:val="both"/>
        <w:textAlignment w:val="baseline"/>
        <w:rPr>
          <w:szCs w:val="22"/>
          <w:lang w:eastAsia="lt-LT"/>
        </w:rPr>
      </w:pPr>
      <w:r w:rsidRPr="006D1115">
        <w:rPr>
          <w:szCs w:val="22"/>
          <w:lang w:eastAsia="lt-LT"/>
        </w:rPr>
        <w:t>370</w:t>
      </w:r>
      <w:r w:rsidR="00A66E4C" w:rsidRPr="006D1115">
        <w:rPr>
          <w:szCs w:val="22"/>
          <w:lang w:eastAsia="lt-LT"/>
        </w:rPr>
        <w:t xml:space="preserve"> m atstumu į vakarus;</w:t>
      </w:r>
    </w:p>
    <w:p w:rsidR="00A66E4C" w:rsidRPr="006D1115" w:rsidRDefault="00611377" w:rsidP="00A66E4C">
      <w:pPr>
        <w:pStyle w:val="Sraopastraipa"/>
        <w:numPr>
          <w:ilvl w:val="0"/>
          <w:numId w:val="2"/>
        </w:numPr>
        <w:suppressAutoHyphens/>
        <w:spacing w:before="120" w:after="60"/>
        <w:jc w:val="both"/>
        <w:textAlignment w:val="baseline"/>
        <w:rPr>
          <w:szCs w:val="22"/>
          <w:lang w:eastAsia="lt-LT"/>
        </w:rPr>
      </w:pPr>
      <w:r w:rsidRPr="006D1115">
        <w:rPr>
          <w:szCs w:val="22"/>
          <w:lang w:eastAsia="lt-LT"/>
        </w:rPr>
        <w:t>940</w:t>
      </w:r>
      <w:r w:rsidR="00A66E4C" w:rsidRPr="006D1115">
        <w:rPr>
          <w:szCs w:val="22"/>
          <w:lang w:eastAsia="lt-LT"/>
        </w:rPr>
        <w:t xml:space="preserve"> km atstumu į ry</w:t>
      </w:r>
      <w:r w:rsidR="007F24D7" w:rsidRPr="006D1115">
        <w:rPr>
          <w:szCs w:val="22"/>
          <w:lang w:eastAsia="lt-LT"/>
        </w:rPr>
        <w:t>t</w:t>
      </w:r>
      <w:r w:rsidR="00A66E4C" w:rsidRPr="006D1115">
        <w:rPr>
          <w:szCs w:val="22"/>
          <w:lang w:eastAsia="lt-LT"/>
        </w:rPr>
        <w:t>us;</w:t>
      </w:r>
    </w:p>
    <w:p w:rsidR="007F24D7" w:rsidRPr="006D1115" w:rsidRDefault="00A66E4C" w:rsidP="00A66E4C">
      <w:pPr>
        <w:pStyle w:val="Sraopastraipa"/>
        <w:numPr>
          <w:ilvl w:val="0"/>
          <w:numId w:val="2"/>
        </w:numPr>
        <w:suppressAutoHyphens/>
        <w:spacing w:before="120" w:after="60"/>
        <w:jc w:val="both"/>
        <w:textAlignment w:val="baseline"/>
        <w:rPr>
          <w:szCs w:val="22"/>
          <w:lang w:eastAsia="lt-LT"/>
        </w:rPr>
      </w:pPr>
      <w:r w:rsidRPr="006D1115">
        <w:rPr>
          <w:szCs w:val="22"/>
          <w:lang w:eastAsia="lt-LT"/>
        </w:rPr>
        <w:t>8</w:t>
      </w:r>
      <w:r w:rsidR="007F24D7" w:rsidRPr="006D1115">
        <w:rPr>
          <w:szCs w:val="22"/>
          <w:lang w:eastAsia="lt-LT"/>
        </w:rPr>
        <w:t>20</w:t>
      </w:r>
      <w:r w:rsidRPr="006D1115">
        <w:rPr>
          <w:szCs w:val="22"/>
          <w:lang w:eastAsia="lt-LT"/>
        </w:rPr>
        <w:t xml:space="preserve"> m atstumu į šiaurės rytus</w:t>
      </w:r>
    </w:p>
    <w:p w:rsidR="00A66E4C" w:rsidRPr="006D1115" w:rsidRDefault="007F24D7" w:rsidP="00A66E4C">
      <w:pPr>
        <w:pStyle w:val="Sraopastraipa"/>
        <w:numPr>
          <w:ilvl w:val="0"/>
          <w:numId w:val="2"/>
        </w:numPr>
        <w:suppressAutoHyphens/>
        <w:spacing w:before="120" w:after="60"/>
        <w:jc w:val="both"/>
        <w:textAlignment w:val="baseline"/>
        <w:rPr>
          <w:szCs w:val="22"/>
          <w:lang w:eastAsia="lt-LT"/>
        </w:rPr>
      </w:pPr>
      <w:r w:rsidRPr="006D1115">
        <w:rPr>
          <w:szCs w:val="22"/>
          <w:lang w:eastAsia="lt-LT"/>
        </w:rPr>
        <w:t>2,4 km atstumu į pietus</w:t>
      </w:r>
      <w:r w:rsidR="00A66E4C" w:rsidRPr="006D1115">
        <w:rPr>
          <w:szCs w:val="22"/>
          <w:lang w:eastAsia="lt-LT"/>
        </w:rPr>
        <w:t>.</w:t>
      </w:r>
    </w:p>
    <w:p w:rsidR="00354AE1" w:rsidRPr="006D1115" w:rsidRDefault="00354AE1" w:rsidP="00354AE1">
      <w:pPr>
        <w:suppressAutoHyphens/>
        <w:spacing w:before="120" w:after="60"/>
        <w:jc w:val="both"/>
        <w:textAlignment w:val="baseline"/>
        <w:rPr>
          <w:szCs w:val="22"/>
          <w:lang w:eastAsia="lt-LT"/>
        </w:rPr>
      </w:pPr>
      <w:r w:rsidRPr="006D1115">
        <w:rPr>
          <w:szCs w:val="22"/>
          <w:lang w:eastAsia="lt-LT"/>
        </w:rPr>
        <w:t xml:space="preserve">Artimiausia gydymo įstaiga – </w:t>
      </w:r>
      <w:proofErr w:type="spellStart"/>
      <w:r w:rsidR="009668A1" w:rsidRPr="006D1115">
        <w:rPr>
          <w:szCs w:val="22"/>
          <w:lang w:eastAsia="lt-LT"/>
        </w:rPr>
        <w:t>Jašiūnų</w:t>
      </w:r>
      <w:proofErr w:type="spellEnd"/>
      <w:r w:rsidR="009668A1" w:rsidRPr="006D1115">
        <w:rPr>
          <w:szCs w:val="22"/>
          <w:lang w:eastAsia="lt-LT"/>
        </w:rPr>
        <w:t xml:space="preserve"> ambulatorija, Šalčininkų pirminės sveikatos priežiūros centras </w:t>
      </w:r>
      <w:r w:rsidRPr="006D1115">
        <w:rPr>
          <w:szCs w:val="22"/>
          <w:lang w:eastAsia="lt-LT"/>
        </w:rPr>
        <w:t>– nuo</w:t>
      </w:r>
      <w:r w:rsidR="007554F9">
        <w:rPr>
          <w:szCs w:val="22"/>
          <w:lang w:eastAsia="lt-LT"/>
        </w:rPr>
        <w:t xml:space="preserve"> </w:t>
      </w:r>
      <w:proofErr w:type="spellStart"/>
      <w:r w:rsidR="007554F9">
        <w:rPr>
          <w:szCs w:val="22"/>
          <w:lang w:eastAsia="lt-LT"/>
        </w:rPr>
        <w:t>Įrengino</w:t>
      </w:r>
      <w:proofErr w:type="spellEnd"/>
      <w:r w:rsidRPr="006D1115">
        <w:rPr>
          <w:szCs w:val="22"/>
          <w:lang w:eastAsia="lt-LT"/>
        </w:rPr>
        <w:t xml:space="preserve"> sklypo ribų nutol</w:t>
      </w:r>
      <w:r w:rsidR="009668A1" w:rsidRPr="006D1115">
        <w:rPr>
          <w:szCs w:val="22"/>
          <w:lang w:eastAsia="lt-LT"/>
        </w:rPr>
        <w:t>ęs</w:t>
      </w:r>
      <w:r w:rsidRPr="006D1115">
        <w:rPr>
          <w:szCs w:val="22"/>
          <w:lang w:eastAsia="lt-LT"/>
        </w:rPr>
        <w:t xml:space="preserve"> į vakarus daugiau nei </w:t>
      </w:r>
      <w:r w:rsidR="002357BF" w:rsidRPr="006D1115">
        <w:rPr>
          <w:szCs w:val="22"/>
          <w:lang w:eastAsia="lt-LT"/>
        </w:rPr>
        <w:t>4,5</w:t>
      </w:r>
      <w:r w:rsidRPr="006D1115">
        <w:rPr>
          <w:szCs w:val="22"/>
          <w:lang w:eastAsia="lt-LT"/>
        </w:rPr>
        <w:t xml:space="preserve"> km atstumu. </w:t>
      </w:r>
    </w:p>
    <w:p w:rsidR="007F24D7" w:rsidRPr="006D1115" w:rsidRDefault="00354AE1" w:rsidP="00354AE1">
      <w:pPr>
        <w:suppressAutoHyphens/>
        <w:spacing w:before="120" w:after="60"/>
        <w:jc w:val="both"/>
        <w:textAlignment w:val="baseline"/>
        <w:rPr>
          <w:szCs w:val="22"/>
          <w:lang w:eastAsia="lt-LT"/>
        </w:rPr>
      </w:pPr>
      <w:r w:rsidRPr="006D1115">
        <w:rPr>
          <w:szCs w:val="22"/>
          <w:lang w:eastAsia="lt-LT"/>
        </w:rPr>
        <w:t xml:space="preserve">Artimiausia mokymosi įstaiga – </w:t>
      </w:r>
      <w:r w:rsidR="007F24D7" w:rsidRPr="006D1115">
        <w:rPr>
          <w:szCs w:val="22"/>
          <w:lang w:eastAsia="lt-LT"/>
        </w:rPr>
        <w:t xml:space="preserve">Šalčininkų r. </w:t>
      </w:r>
      <w:proofErr w:type="spellStart"/>
      <w:r w:rsidR="007F24D7" w:rsidRPr="006D1115">
        <w:rPr>
          <w:szCs w:val="22"/>
          <w:lang w:eastAsia="lt-LT"/>
        </w:rPr>
        <w:t>Jašiūnų</w:t>
      </w:r>
      <w:proofErr w:type="spellEnd"/>
      <w:r w:rsidR="007F24D7" w:rsidRPr="006D1115">
        <w:rPr>
          <w:szCs w:val="22"/>
          <w:lang w:eastAsia="lt-LT"/>
        </w:rPr>
        <w:t xml:space="preserve"> Mykolo </w:t>
      </w:r>
      <w:proofErr w:type="spellStart"/>
      <w:r w:rsidR="007F24D7" w:rsidRPr="006D1115">
        <w:rPr>
          <w:szCs w:val="22"/>
          <w:lang w:eastAsia="lt-LT"/>
        </w:rPr>
        <w:t>Balinskio</w:t>
      </w:r>
      <w:proofErr w:type="spellEnd"/>
      <w:r w:rsidR="007F24D7" w:rsidRPr="006D1115">
        <w:rPr>
          <w:szCs w:val="22"/>
          <w:lang w:eastAsia="lt-LT"/>
        </w:rPr>
        <w:t xml:space="preserve"> gimnazija</w:t>
      </w:r>
      <w:r w:rsidRPr="006D1115">
        <w:rPr>
          <w:szCs w:val="22"/>
          <w:lang w:eastAsia="lt-LT"/>
        </w:rPr>
        <w:t xml:space="preserve">– nuo </w:t>
      </w:r>
      <w:r w:rsidR="007554F9">
        <w:rPr>
          <w:szCs w:val="22"/>
          <w:lang w:eastAsia="lt-LT"/>
        </w:rPr>
        <w:t>Įrenginio</w:t>
      </w:r>
      <w:r w:rsidRPr="006D1115">
        <w:rPr>
          <w:szCs w:val="22"/>
          <w:lang w:eastAsia="lt-LT"/>
        </w:rPr>
        <w:t xml:space="preserve"> sklypo ribų nutolusi per </w:t>
      </w:r>
      <w:r w:rsidR="007F24D7" w:rsidRPr="006D1115">
        <w:rPr>
          <w:szCs w:val="22"/>
          <w:lang w:eastAsia="lt-LT"/>
        </w:rPr>
        <w:t>3,8</w:t>
      </w:r>
      <w:r w:rsidRPr="006D1115">
        <w:rPr>
          <w:szCs w:val="22"/>
          <w:lang w:eastAsia="lt-LT"/>
        </w:rPr>
        <w:t xml:space="preserve"> km į šiaurės</w:t>
      </w:r>
      <w:r w:rsidR="007F24D7" w:rsidRPr="006D1115">
        <w:rPr>
          <w:szCs w:val="22"/>
          <w:lang w:eastAsia="lt-LT"/>
        </w:rPr>
        <w:t xml:space="preserve"> vakarus.</w:t>
      </w:r>
      <w:r w:rsidRPr="006D1115">
        <w:rPr>
          <w:szCs w:val="22"/>
          <w:lang w:eastAsia="lt-LT"/>
        </w:rPr>
        <w:t xml:space="preserve"> </w:t>
      </w:r>
    </w:p>
    <w:p w:rsidR="00A44615" w:rsidRPr="006D1115" w:rsidRDefault="00354AE1" w:rsidP="00A44615">
      <w:pPr>
        <w:suppressAutoHyphens/>
        <w:spacing w:before="120" w:after="60"/>
        <w:jc w:val="both"/>
        <w:textAlignment w:val="baseline"/>
        <w:rPr>
          <w:szCs w:val="22"/>
        </w:rPr>
      </w:pPr>
      <w:bookmarkStart w:id="3" w:name="_Hlk773822"/>
      <w:r w:rsidRPr="006D1115">
        <w:rPr>
          <w:szCs w:val="22"/>
        </w:rPr>
        <w:t>Sklypo teritorija nepatenka į paviršinių vandens telkinių apsaugos zonas ir/ar pakrantės apsaugos juostas. Artimiausi</w:t>
      </w:r>
      <w:r w:rsidR="00A44615" w:rsidRPr="006D1115">
        <w:rPr>
          <w:szCs w:val="22"/>
        </w:rPr>
        <w:t>as</w:t>
      </w:r>
      <w:r w:rsidRPr="006D1115">
        <w:rPr>
          <w:szCs w:val="22"/>
        </w:rPr>
        <w:t xml:space="preserve"> paviršinio vandens telkin</w:t>
      </w:r>
      <w:r w:rsidR="00A44615" w:rsidRPr="006D1115">
        <w:rPr>
          <w:szCs w:val="22"/>
        </w:rPr>
        <w:t xml:space="preserve">ys </w:t>
      </w:r>
      <w:r w:rsidR="007554F9">
        <w:rPr>
          <w:szCs w:val="22"/>
        </w:rPr>
        <w:t>–</w:t>
      </w:r>
      <w:r w:rsidR="00A44615" w:rsidRPr="006D1115">
        <w:rPr>
          <w:szCs w:val="22"/>
        </w:rPr>
        <w:t xml:space="preserve"> upė Merkys </w:t>
      </w:r>
      <w:r w:rsidRPr="006D1115">
        <w:rPr>
          <w:szCs w:val="22"/>
        </w:rPr>
        <w:t>– teka</w:t>
      </w:r>
      <w:r w:rsidR="00A44615" w:rsidRPr="006D1115">
        <w:rPr>
          <w:szCs w:val="22"/>
        </w:rPr>
        <w:t xml:space="preserve"> 1,2 km atstumu nuo Įrenginio.</w:t>
      </w:r>
      <w:r w:rsidRPr="006D1115">
        <w:rPr>
          <w:szCs w:val="22"/>
        </w:rPr>
        <w:t xml:space="preserve"> </w:t>
      </w:r>
    </w:p>
    <w:bookmarkEnd w:id="3"/>
    <w:p w:rsidR="00354AE1" w:rsidRPr="006D1115" w:rsidRDefault="00331A45" w:rsidP="00A44615">
      <w:pPr>
        <w:suppressAutoHyphens/>
        <w:spacing w:before="120" w:after="60"/>
        <w:jc w:val="both"/>
        <w:textAlignment w:val="baseline"/>
        <w:rPr>
          <w:szCs w:val="22"/>
        </w:rPr>
      </w:pPr>
      <w:r w:rsidRPr="006D1115">
        <w:rPr>
          <w:szCs w:val="22"/>
        </w:rPr>
        <w:lastRenderedPageBreak/>
        <w:t>Įrenginio š</w:t>
      </w:r>
      <w:r w:rsidR="00354AE1" w:rsidRPr="006D1115">
        <w:rPr>
          <w:szCs w:val="22"/>
        </w:rPr>
        <w:t>iaurės vakar</w:t>
      </w:r>
      <w:r w:rsidRPr="006D1115">
        <w:rPr>
          <w:szCs w:val="22"/>
        </w:rPr>
        <w:t>ų sklypo</w:t>
      </w:r>
      <w:r w:rsidR="00354AE1" w:rsidRPr="006D1115">
        <w:rPr>
          <w:szCs w:val="22"/>
        </w:rPr>
        <w:t xml:space="preserve"> </w:t>
      </w:r>
      <w:r w:rsidRPr="006D1115">
        <w:rPr>
          <w:szCs w:val="22"/>
        </w:rPr>
        <w:t>pusės</w:t>
      </w:r>
      <w:r w:rsidR="00354AE1" w:rsidRPr="006D1115">
        <w:rPr>
          <w:szCs w:val="22"/>
        </w:rPr>
        <w:t xml:space="preserve"> ribojasi su </w:t>
      </w:r>
      <w:proofErr w:type="spellStart"/>
      <w:r w:rsidR="00985F55" w:rsidRPr="006D1115">
        <w:rPr>
          <w:szCs w:val="22"/>
        </w:rPr>
        <w:t>Buikų</w:t>
      </w:r>
      <w:proofErr w:type="spellEnd"/>
      <w:r w:rsidR="00985F55" w:rsidRPr="006D1115">
        <w:rPr>
          <w:szCs w:val="22"/>
        </w:rPr>
        <w:t xml:space="preserve"> ir Paliepių</w:t>
      </w:r>
      <w:r w:rsidR="00354AE1" w:rsidRPr="006D1115">
        <w:rPr>
          <w:szCs w:val="22"/>
        </w:rPr>
        <w:t xml:space="preserve"> mišk</w:t>
      </w:r>
      <w:r w:rsidR="00985F55" w:rsidRPr="006D1115">
        <w:rPr>
          <w:szCs w:val="22"/>
        </w:rPr>
        <w:t>ais</w:t>
      </w:r>
      <w:r w:rsidR="00D96168" w:rsidRPr="006D1115">
        <w:rPr>
          <w:szCs w:val="22"/>
        </w:rPr>
        <w:t>.</w:t>
      </w:r>
    </w:p>
    <w:p w:rsidR="00354AE1" w:rsidRPr="006D1115" w:rsidRDefault="00354AE1" w:rsidP="00354AE1">
      <w:pPr>
        <w:suppressAutoHyphens/>
        <w:spacing w:before="120" w:after="60"/>
        <w:jc w:val="both"/>
        <w:textAlignment w:val="baseline"/>
        <w:rPr>
          <w:szCs w:val="22"/>
        </w:rPr>
      </w:pPr>
      <w:r w:rsidRPr="006D1115">
        <w:rPr>
          <w:szCs w:val="22"/>
        </w:rPr>
        <w:t xml:space="preserve">Sklypas neturi saugomos teritorijos statuso ir nepatenka į </w:t>
      </w:r>
      <w:proofErr w:type="spellStart"/>
      <w:r w:rsidRPr="006D1115">
        <w:rPr>
          <w:szCs w:val="22"/>
        </w:rPr>
        <w:t>Natura</w:t>
      </w:r>
      <w:proofErr w:type="spellEnd"/>
      <w:r w:rsidRPr="006D1115">
        <w:rPr>
          <w:szCs w:val="22"/>
        </w:rPr>
        <w:t xml:space="preserve"> 2000 tinklo teritorijas. Arčiausiai sklypo ribų esanti </w:t>
      </w:r>
      <w:r w:rsidR="00127C06" w:rsidRPr="006D1115">
        <w:rPr>
          <w:szCs w:val="22"/>
        </w:rPr>
        <w:t xml:space="preserve">saugoma teritorija – Merkio ichtiologinis draustinis, kuris nutolęs 1,263 km Šiaurės kryptimi nuo Įrenginio teritorijos. Su draustinio teritorija sutampa ir </w:t>
      </w:r>
      <w:proofErr w:type="spellStart"/>
      <w:r w:rsidR="00127C06" w:rsidRPr="006D1115">
        <w:rPr>
          <w:szCs w:val="22"/>
        </w:rPr>
        <w:t>Natura</w:t>
      </w:r>
      <w:proofErr w:type="spellEnd"/>
      <w:r w:rsidR="00127C06" w:rsidRPr="006D1115">
        <w:rPr>
          <w:szCs w:val="22"/>
        </w:rPr>
        <w:t xml:space="preserve"> 2000 buveinių apsaugai svarbi teritorija – Merkio upė. </w:t>
      </w:r>
    </w:p>
    <w:p w:rsidR="00D61AD6" w:rsidRDefault="00354AE1" w:rsidP="00D61AD6">
      <w:pPr>
        <w:suppressAutoHyphens/>
        <w:spacing w:before="120" w:after="60"/>
        <w:jc w:val="both"/>
        <w:textAlignment w:val="baseline"/>
        <w:rPr>
          <w:sz w:val="18"/>
          <w:szCs w:val="24"/>
          <w:lang w:eastAsia="lt-LT"/>
        </w:rPr>
      </w:pPr>
      <w:r>
        <w:rPr>
          <w:noProof/>
          <w:sz w:val="18"/>
          <w:szCs w:val="24"/>
          <w:lang w:eastAsia="lt-LT"/>
        </w:rPr>
        <w:drawing>
          <wp:inline distT="0" distB="0" distL="0" distR="0">
            <wp:extent cx="8934450" cy="4805082"/>
            <wp:effectExtent l="19050" t="19050" r="19050" b="1460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pav gyv.namu gretimybes.jpg"/>
                    <pic:cNvPicPr/>
                  </pic:nvPicPr>
                  <pic:blipFill>
                    <a:blip r:embed="rId14">
                      <a:extLst>
                        <a:ext uri="{28A0092B-C50C-407E-A947-70E740481C1C}">
                          <a14:useLocalDpi xmlns:a14="http://schemas.microsoft.com/office/drawing/2010/main" val="0"/>
                        </a:ext>
                      </a:extLst>
                    </a:blip>
                    <a:stretch>
                      <a:fillRect/>
                    </a:stretch>
                  </pic:blipFill>
                  <pic:spPr>
                    <a:xfrm>
                      <a:off x="0" y="0"/>
                      <a:ext cx="8961019" cy="4819371"/>
                    </a:xfrm>
                    <a:prstGeom prst="rect">
                      <a:avLst/>
                    </a:prstGeom>
                    <a:ln w="9525">
                      <a:solidFill>
                        <a:schemeClr val="bg1">
                          <a:lumMod val="50000"/>
                        </a:schemeClr>
                      </a:solidFill>
                    </a:ln>
                  </pic:spPr>
                </pic:pic>
              </a:graphicData>
            </a:graphic>
          </wp:inline>
        </w:drawing>
      </w:r>
    </w:p>
    <w:p w:rsidR="00CB029B" w:rsidRDefault="00CB029B" w:rsidP="00CB029B">
      <w:pPr>
        <w:suppressAutoHyphens/>
        <w:spacing w:before="120" w:after="60"/>
        <w:jc w:val="center"/>
        <w:textAlignment w:val="baseline"/>
        <w:rPr>
          <w:szCs w:val="22"/>
        </w:rPr>
      </w:pPr>
      <w:r w:rsidRPr="006D1115">
        <w:rPr>
          <w:szCs w:val="22"/>
          <w:lang w:eastAsia="lt-LT"/>
        </w:rPr>
        <w:t>1 pav. Ūkinės veiklos vietos padėtis vietovės plane</w:t>
      </w:r>
      <w:r w:rsidRPr="006D1115">
        <w:rPr>
          <w:szCs w:val="24"/>
          <w:lang w:eastAsia="lt-LT"/>
        </w:rPr>
        <w:t xml:space="preserve"> </w:t>
      </w:r>
      <w:r w:rsidR="00354AE1" w:rsidRPr="006D1115">
        <w:rPr>
          <w:szCs w:val="24"/>
          <w:lang w:eastAsia="lt-LT"/>
        </w:rPr>
        <w:t>(</w:t>
      </w:r>
      <w:hyperlink r:id="rId15" w:history="1">
        <w:r w:rsidR="005C44CA" w:rsidRPr="006D1115">
          <w:rPr>
            <w:rStyle w:val="Hipersaitas"/>
            <w:szCs w:val="22"/>
          </w:rPr>
          <w:t>www.regia.lt</w:t>
        </w:r>
      </w:hyperlink>
      <w:r w:rsidR="005C44CA" w:rsidRPr="006D1115">
        <w:rPr>
          <w:szCs w:val="22"/>
        </w:rPr>
        <w:t xml:space="preserve">, </w:t>
      </w:r>
      <w:hyperlink r:id="rId16" w:history="1">
        <w:r w:rsidR="005C44CA" w:rsidRPr="006D1115">
          <w:rPr>
            <w:rStyle w:val="Hipersaitas"/>
            <w:szCs w:val="22"/>
          </w:rPr>
          <w:t>www.uetk.am.lt</w:t>
        </w:r>
      </w:hyperlink>
      <w:r w:rsidR="005C44CA" w:rsidRPr="006D1115">
        <w:rPr>
          <w:szCs w:val="22"/>
        </w:rPr>
        <w:t xml:space="preserve"> </w:t>
      </w:r>
      <w:r w:rsidR="00354AE1" w:rsidRPr="006D1115">
        <w:rPr>
          <w:szCs w:val="22"/>
        </w:rPr>
        <w:t>)</w:t>
      </w:r>
    </w:p>
    <w:p w:rsidR="007554F9" w:rsidRPr="007554F9" w:rsidRDefault="007554F9" w:rsidP="007554F9">
      <w:pPr>
        <w:suppressAutoHyphens/>
        <w:spacing w:before="120" w:after="60"/>
        <w:jc w:val="both"/>
        <w:textAlignment w:val="baseline"/>
        <w:rPr>
          <w:szCs w:val="24"/>
          <w:lang w:eastAsia="lt-LT"/>
        </w:rPr>
      </w:pPr>
      <w:r w:rsidRPr="007554F9">
        <w:rPr>
          <w:szCs w:val="24"/>
          <w:lang w:eastAsia="lt-LT"/>
        </w:rPr>
        <w:lastRenderedPageBreak/>
        <w:t xml:space="preserve">Apie 323 m vakarų kryptimi nuo Įrenginio sklypo ribos prasideda </w:t>
      </w:r>
      <w:proofErr w:type="spellStart"/>
      <w:r w:rsidRPr="007554F9">
        <w:rPr>
          <w:szCs w:val="24"/>
          <w:lang w:eastAsia="lt-LT"/>
        </w:rPr>
        <w:t>Jašiūnų</w:t>
      </w:r>
      <w:proofErr w:type="spellEnd"/>
      <w:r w:rsidRPr="007554F9">
        <w:rPr>
          <w:szCs w:val="24"/>
          <w:lang w:eastAsia="lt-LT"/>
        </w:rPr>
        <w:t xml:space="preserve">, </w:t>
      </w:r>
      <w:proofErr w:type="spellStart"/>
      <w:r w:rsidRPr="007554F9">
        <w:rPr>
          <w:szCs w:val="24"/>
          <w:lang w:eastAsia="lt-LT"/>
        </w:rPr>
        <w:t>Geložės</w:t>
      </w:r>
      <w:proofErr w:type="spellEnd"/>
      <w:r w:rsidRPr="007554F9">
        <w:rPr>
          <w:szCs w:val="24"/>
          <w:lang w:eastAsia="lt-LT"/>
        </w:rPr>
        <w:t xml:space="preserve"> pilkapyno vizualinės apsaugos </w:t>
      </w:r>
      <w:r>
        <w:rPr>
          <w:szCs w:val="24"/>
          <w:lang w:eastAsia="lt-LT"/>
        </w:rPr>
        <w:t xml:space="preserve">999000 kv. m ploto </w:t>
      </w:r>
      <w:proofErr w:type="spellStart"/>
      <w:r w:rsidRPr="007554F9">
        <w:rPr>
          <w:szCs w:val="24"/>
          <w:lang w:eastAsia="lt-LT"/>
        </w:rPr>
        <w:t>pozonio</w:t>
      </w:r>
      <w:proofErr w:type="spellEnd"/>
      <w:r w:rsidRPr="007554F9">
        <w:rPr>
          <w:szCs w:val="24"/>
          <w:lang w:eastAsia="lt-LT"/>
        </w:rPr>
        <w:t xml:space="preserve"> riba. </w:t>
      </w:r>
      <w:r>
        <w:rPr>
          <w:szCs w:val="24"/>
          <w:lang w:eastAsia="lt-LT"/>
        </w:rPr>
        <w:t>Archeologinio paminklo – pilkapyno plotas sudaro 78013 kv. m, ši kultūros paveldo teritorija nuo Įrenginio nutolusi daugiau, kaip 1 km atstumu.</w:t>
      </w:r>
    </w:p>
    <w:p w:rsidR="00D61AD6" w:rsidRPr="00D61AD6" w:rsidRDefault="00B0002E" w:rsidP="00A13020">
      <w:pPr>
        <w:pStyle w:val="Sraopastraipa"/>
        <w:numPr>
          <w:ilvl w:val="0"/>
          <w:numId w:val="1"/>
        </w:numPr>
        <w:suppressAutoHyphens/>
        <w:spacing w:before="120" w:after="60"/>
        <w:ind w:left="924" w:hanging="357"/>
        <w:contextualSpacing w:val="0"/>
        <w:jc w:val="both"/>
        <w:textAlignment w:val="baseline"/>
        <w:rPr>
          <w:i/>
          <w:sz w:val="22"/>
          <w:szCs w:val="24"/>
          <w:lang w:eastAsia="ar-SA"/>
        </w:rPr>
      </w:pPr>
      <w:r w:rsidRPr="00D61AD6">
        <w:rPr>
          <w:i/>
          <w:sz w:val="22"/>
          <w:szCs w:val="24"/>
          <w:lang w:eastAsia="ar-SA"/>
        </w:rPr>
        <w:t xml:space="preserve">Naujam įrenginiui – </w:t>
      </w:r>
      <w:bookmarkStart w:id="4" w:name="_Hlk525310984"/>
      <w:r w:rsidRPr="007554F9">
        <w:rPr>
          <w:i/>
          <w:sz w:val="22"/>
          <w:szCs w:val="24"/>
          <w:lang w:eastAsia="ar-SA"/>
        </w:rPr>
        <w:t>statybos pradžia ir planuojama veiklos pradžia</w:t>
      </w:r>
      <w:bookmarkEnd w:id="4"/>
      <w:r w:rsidRPr="007554F9">
        <w:rPr>
          <w:i/>
          <w:sz w:val="22"/>
          <w:szCs w:val="24"/>
          <w:lang w:eastAsia="ar-SA"/>
        </w:rPr>
        <w:t>.</w:t>
      </w:r>
      <w:r w:rsidRPr="00D61AD6">
        <w:rPr>
          <w:i/>
          <w:sz w:val="22"/>
          <w:szCs w:val="24"/>
          <w:lang w:eastAsia="ar-SA"/>
        </w:rPr>
        <w:t xml:space="preserve"> Esamam įrenginiui – veiklos pradžia.</w:t>
      </w:r>
    </w:p>
    <w:p w:rsidR="00B0002E" w:rsidRPr="006D1115" w:rsidRDefault="00A12D09" w:rsidP="007554F9">
      <w:pPr>
        <w:pStyle w:val="Sraopastraipa"/>
        <w:ind w:left="0"/>
        <w:rPr>
          <w:szCs w:val="24"/>
          <w:lang w:eastAsia="ar-SA"/>
        </w:rPr>
      </w:pPr>
      <w:r w:rsidRPr="006D1115">
        <w:rPr>
          <w:szCs w:val="24"/>
          <w:lang w:eastAsia="ar-SA"/>
        </w:rPr>
        <w:t>Kiaulininkystės ūkio veikla teritorijoje vykdoma nuo 1979 m., UAB „Merkio agrofirma“ ūkinę veiklą perėmė</w:t>
      </w:r>
      <w:r w:rsidR="00E947F2" w:rsidRPr="006D1115">
        <w:rPr>
          <w:szCs w:val="24"/>
          <w:lang w:eastAsia="ar-SA"/>
        </w:rPr>
        <w:t xml:space="preserve"> iš UAB „</w:t>
      </w:r>
      <w:proofErr w:type="spellStart"/>
      <w:r w:rsidR="00E947F2" w:rsidRPr="006D1115">
        <w:rPr>
          <w:szCs w:val="24"/>
          <w:lang w:eastAsia="ar-SA"/>
        </w:rPr>
        <w:t>Naujasodžio</w:t>
      </w:r>
      <w:proofErr w:type="spellEnd"/>
      <w:r w:rsidR="00E947F2" w:rsidRPr="006D1115">
        <w:rPr>
          <w:szCs w:val="24"/>
          <w:lang w:eastAsia="ar-SA"/>
        </w:rPr>
        <w:t xml:space="preserve"> mėsa“</w:t>
      </w:r>
      <w:r w:rsidRPr="006D1115">
        <w:rPr>
          <w:szCs w:val="24"/>
          <w:lang w:eastAsia="ar-SA"/>
        </w:rPr>
        <w:t xml:space="preserve">. </w:t>
      </w:r>
    </w:p>
    <w:p w:rsidR="00B0002E" w:rsidRPr="001620BB" w:rsidRDefault="00B0002E" w:rsidP="00A13020">
      <w:pPr>
        <w:pStyle w:val="Sraopastraipa"/>
        <w:numPr>
          <w:ilvl w:val="0"/>
          <w:numId w:val="1"/>
        </w:numPr>
        <w:suppressAutoHyphens/>
        <w:spacing w:before="120" w:after="60"/>
        <w:ind w:left="924" w:hanging="357"/>
        <w:contextualSpacing w:val="0"/>
        <w:jc w:val="both"/>
        <w:textAlignment w:val="baseline"/>
        <w:rPr>
          <w:b/>
          <w:i/>
          <w:sz w:val="22"/>
          <w:szCs w:val="24"/>
          <w:lang w:eastAsia="lt-LT"/>
        </w:rPr>
      </w:pPr>
      <w:bookmarkStart w:id="5" w:name="_Hlk525311033"/>
      <w:r w:rsidRPr="001620BB">
        <w:rPr>
          <w:i/>
          <w:sz w:val="22"/>
          <w:szCs w:val="24"/>
          <w:lang w:eastAsia="ar-SA"/>
        </w:rPr>
        <w:t>Informacija apie asmenis, atsakingus už įmonės aplinkos apsaugą.</w:t>
      </w:r>
    </w:p>
    <w:bookmarkEnd w:id="5"/>
    <w:p w:rsidR="00D61AD6" w:rsidRPr="006D1115" w:rsidRDefault="00DD6DCC" w:rsidP="00D61AD6">
      <w:pPr>
        <w:suppressAutoHyphens/>
        <w:spacing w:before="120" w:after="60"/>
        <w:jc w:val="both"/>
        <w:textAlignment w:val="baseline"/>
        <w:rPr>
          <w:szCs w:val="24"/>
          <w:lang w:eastAsia="lt-LT"/>
        </w:rPr>
      </w:pPr>
      <w:r w:rsidRPr="000C5657">
        <w:rPr>
          <w:szCs w:val="24"/>
          <w:lang w:eastAsia="lt-LT"/>
        </w:rPr>
        <w:t>Asmuo atsakingas už aplinkos apsaugą</w:t>
      </w:r>
      <w:r w:rsidR="006E7B5E" w:rsidRPr="000C5657">
        <w:rPr>
          <w:szCs w:val="24"/>
          <w:lang w:eastAsia="lt-LT"/>
        </w:rPr>
        <w:t xml:space="preserve"> Įrenginyje</w:t>
      </w:r>
      <w:r w:rsidRPr="000C5657">
        <w:rPr>
          <w:szCs w:val="24"/>
          <w:lang w:eastAsia="lt-LT"/>
        </w:rPr>
        <w:t xml:space="preserve"> </w:t>
      </w:r>
      <w:r w:rsidR="00E947F2" w:rsidRPr="000C5657">
        <w:rPr>
          <w:szCs w:val="24"/>
          <w:lang w:eastAsia="lt-LT"/>
        </w:rPr>
        <w:t>yra Įmonės vadovas</w:t>
      </w:r>
      <w:r w:rsidRPr="000C5657">
        <w:rPr>
          <w:szCs w:val="24"/>
          <w:lang w:eastAsia="lt-LT"/>
        </w:rPr>
        <w:t>.</w:t>
      </w:r>
      <w:r w:rsidR="00E947F2" w:rsidRPr="000C5657">
        <w:rPr>
          <w:szCs w:val="24"/>
          <w:lang w:eastAsia="lt-LT"/>
        </w:rPr>
        <w:t xml:space="preserve"> Kitu atveju skiriamas vadovo įsakymu.</w:t>
      </w:r>
      <w:r w:rsidRPr="000C5657">
        <w:rPr>
          <w:szCs w:val="24"/>
          <w:lang w:eastAsia="lt-LT"/>
        </w:rPr>
        <w:t xml:space="preserve"> Įsakymo kopija pridedama 2 priede.</w:t>
      </w:r>
    </w:p>
    <w:p w:rsidR="00B0002E" w:rsidRPr="000C5657" w:rsidRDefault="00B0002E" w:rsidP="00A13020">
      <w:pPr>
        <w:pStyle w:val="Sraopastraipa"/>
        <w:numPr>
          <w:ilvl w:val="0"/>
          <w:numId w:val="1"/>
        </w:numPr>
        <w:suppressAutoHyphens/>
        <w:spacing w:before="120" w:after="60"/>
        <w:ind w:left="924" w:hanging="357"/>
        <w:contextualSpacing w:val="0"/>
        <w:jc w:val="both"/>
        <w:textAlignment w:val="baseline"/>
        <w:rPr>
          <w:i/>
          <w:sz w:val="22"/>
          <w:szCs w:val="24"/>
          <w:lang w:eastAsia="ar-SA"/>
        </w:rPr>
      </w:pPr>
      <w:bookmarkStart w:id="6" w:name="_Hlk525311048"/>
      <w:r w:rsidRPr="000C5657">
        <w:rPr>
          <w:i/>
          <w:sz w:val="22"/>
          <w:szCs w:val="24"/>
          <w:lang w:eastAsia="ar-SA"/>
        </w:rPr>
        <w:t xml:space="preserve">Informacija apie įdiegtas aplinkos apsaugos vadybos sistemas. </w:t>
      </w:r>
    </w:p>
    <w:bookmarkEnd w:id="6"/>
    <w:p w:rsidR="00D61AD6" w:rsidRPr="006D1115" w:rsidRDefault="0098028E" w:rsidP="0098028E">
      <w:pPr>
        <w:pStyle w:val="Sraopastraipa"/>
        <w:ind w:left="0"/>
        <w:rPr>
          <w:szCs w:val="24"/>
          <w:lang w:eastAsia="ar-SA"/>
        </w:rPr>
      </w:pPr>
      <w:r w:rsidRPr="006D1115">
        <w:rPr>
          <w:szCs w:val="24"/>
          <w:lang w:eastAsia="ar-SA"/>
        </w:rPr>
        <w:t xml:space="preserve">Aplinkos apsaugos vadybos sistema Įrenginyje nėra įdiegta. </w:t>
      </w:r>
    </w:p>
    <w:p w:rsidR="00B0002E" w:rsidRPr="00D61AD6" w:rsidRDefault="00B0002E" w:rsidP="00A13020">
      <w:pPr>
        <w:pStyle w:val="Sraopastraipa"/>
        <w:numPr>
          <w:ilvl w:val="0"/>
          <w:numId w:val="1"/>
        </w:numPr>
        <w:suppressAutoHyphens/>
        <w:spacing w:before="120" w:after="60"/>
        <w:ind w:left="924" w:hanging="357"/>
        <w:contextualSpacing w:val="0"/>
        <w:jc w:val="both"/>
        <w:textAlignment w:val="baseline"/>
        <w:rPr>
          <w:i/>
          <w:sz w:val="22"/>
          <w:szCs w:val="24"/>
          <w:lang w:eastAsia="ar-SA"/>
        </w:rPr>
      </w:pPr>
      <w:r w:rsidRPr="00D61AD6">
        <w:rPr>
          <w:i/>
          <w:sz w:val="22"/>
          <w:szCs w:val="24"/>
          <w:lang w:eastAsia="ar-SA"/>
        </w:rPr>
        <w:t xml:space="preserve">Netechninio pobūdžio santrauka (informacija apie įrenginyje (įrenginiuose) vykdomą veiklą, trumpas visos paraiškoje pateiktos informacijos apibendrinimas). </w:t>
      </w:r>
    </w:p>
    <w:p w:rsidR="00B0002E" w:rsidRPr="006D1115" w:rsidRDefault="00213B27" w:rsidP="006D1115">
      <w:pPr>
        <w:suppressAutoHyphens/>
        <w:jc w:val="both"/>
        <w:textAlignment w:val="baseline"/>
        <w:rPr>
          <w:szCs w:val="24"/>
          <w:lang w:eastAsia="lt-LT"/>
        </w:rPr>
      </w:pPr>
      <w:r w:rsidRPr="006D1115">
        <w:rPr>
          <w:szCs w:val="24"/>
          <w:lang w:eastAsia="lt-LT"/>
        </w:rPr>
        <w:t>Pagrindiniai kiaulių ūkio objektai yra kiaulių auginimui skirti 15 tvartų, iš kurių vienas (Nr. 15)</w:t>
      </w:r>
      <w:r w:rsidR="00FE4545" w:rsidRPr="006D1115">
        <w:rPr>
          <w:szCs w:val="24"/>
          <w:lang w:eastAsia="lt-LT"/>
        </w:rPr>
        <w:t xml:space="preserve"> </w:t>
      </w:r>
      <w:r w:rsidRPr="006D1115">
        <w:rPr>
          <w:szCs w:val="24"/>
          <w:lang w:eastAsia="lt-LT"/>
        </w:rPr>
        <w:t>nenaudojamas,</w:t>
      </w:r>
      <w:r w:rsidR="00FE4545" w:rsidRPr="006D1115">
        <w:rPr>
          <w:szCs w:val="24"/>
          <w:lang w:eastAsia="lt-LT"/>
        </w:rPr>
        <w:t xml:space="preserve"> mėšlo tvarkymo įrenginiai – siurblinė S1 ir S2, mėšlidė M-1, </w:t>
      </w:r>
      <w:proofErr w:type="spellStart"/>
      <w:r w:rsidR="00FE4545" w:rsidRPr="006D1115">
        <w:rPr>
          <w:szCs w:val="24"/>
          <w:lang w:eastAsia="lt-LT"/>
        </w:rPr>
        <w:t>frakcionavimo</w:t>
      </w:r>
      <w:proofErr w:type="spellEnd"/>
      <w:r w:rsidR="00FE4545" w:rsidRPr="006D1115">
        <w:rPr>
          <w:szCs w:val="24"/>
          <w:lang w:eastAsia="lt-LT"/>
        </w:rPr>
        <w:t xml:space="preserve"> cechas, tarpiniai srutų rezervuaras ST-1 ir ST-2, srutų rezervuarai šalia tvartų SN-1 ir SN-2</w:t>
      </w:r>
      <w:r w:rsidR="00C34A07" w:rsidRPr="006D1115">
        <w:rPr>
          <w:szCs w:val="24"/>
          <w:lang w:eastAsia="lt-LT"/>
        </w:rPr>
        <w:t>, požeminio vandens vandenvietė V-</w:t>
      </w:r>
      <w:r w:rsidR="00713CDD">
        <w:rPr>
          <w:szCs w:val="24"/>
          <w:lang w:eastAsia="lt-LT"/>
        </w:rPr>
        <w:t>1</w:t>
      </w:r>
      <w:r w:rsidR="00FE4545" w:rsidRPr="006D1115">
        <w:rPr>
          <w:szCs w:val="24"/>
          <w:lang w:eastAsia="lt-LT"/>
        </w:rPr>
        <w:t>. Įrengini</w:t>
      </w:r>
      <w:r w:rsidR="00C34A07" w:rsidRPr="006D1115">
        <w:rPr>
          <w:szCs w:val="24"/>
          <w:lang w:eastAsia="lt-LT"/>
        </w:rPr>
        <w:t>ui</w:t>
      </w:r>
      <w:r w:rsidRPr="006D1115">
        <w:rPr>
          <w:szCs w:val="24"/>
          <w:lang w:eastAsia="lt-LT"/>
        </w:rPr>
        <w:t xml:space="preserve"> taip pat </w:t>
      </w:r>
      <w:r w:rsidR="00C34A07" w:rsidRPr="006D1115">
        <w:rPr>
          <w:szCs w:val="24"/>
          <w:lang w:eastAsia="lt-LT"/>
        </w:rPr>
        <w:t>priklauso</w:t>
      </w:r>
      <w:r w:rsidRPr="006D1115">
        <w:rPr>
          <w:szCs w:val="24"/>
          <w:lang w:eastAsia="lt-LT"/>
        </w:rPr>
        <w:t xml:space="preserve"> administracinis pastas</w:t>
      </w:r>
      <w:r w:rsidR="00FE4545" w:rsidRPr="006D1115">
        <w:rPr>
          <w:szCs w:val="24"/>
          <w:lang w:eastAsia="lt-LT"/>
        </w:rPr>
        <w:t>, pašarų ruošimo cechas – sandėlis, mėsos cechas (nenaudojam</w:t>
      </w:r>
      <w:r w:rsidR="004C2B0B" w:rsidRPr="006D1115">
        <w:rPr>
          <w:szCs w:val="24"/>
          <w:lang w:eastAsia="lt-LT"/>
        </w:rPr>
        <w:t>i</w:t>
      </w:r>
      <w:r w:rsidR="00FE4545" w:rsidRPr="006D1115">
        <w:rPr>
          <w:szCs w:val="24"/>
          <w:lang w:eastAsia="lt-LT"/>
        </w:rPr>
        <w:t>), srutų rezervuarai SR-1, SR-2 SR-3 ir SR-4</w:t>
      </w:r>
      <w:r w:rsidR="00C34A07" w:rsidRPr="006D1115">
        <w:rPr>
          <w:szCs w:val="24"/>
          <w:lang w:eastAsia="lt-LT"/>
        </w:rPr>
        <w:t xml:space="preserve"> (atokiau nuo Įrenginio, </w:t>
      </w:r>
      <w:proofErr w:type="spellStart"/>
      <w:r w:rsidR="00C34A07" w:rsidRPr="006D1115">
        <w:rPr>
          <w:szCs w:val="24"/>
          <w:lang w:eastAsia="lt-LT"/>
        </w:rPr>
        <w:t>Jaglimainių</w:t>
      </w:r>
      <w:proofErr w:type="spellEnd"/>
      <w:r w:rsidR="00C34A07" w:rsidRPr="006D1115">
        <w:rPr>
          <w:szCs w:val="24"/>
          <w:lang w:eastAsia="lt-LT"/>
        </w:rPr>
        <w:t xml:space="preserve"> k. teritorijoje). </w:t>
      </w:r>
    </w:p>
    <w:p w:rsidR="000C4877" w:rsidRPr="006D1115" w:rsidRDefault="000C4877" w:rsidP="006D1115">
      <w:pPr>
        <w:suppressAutoHyphens/>
        <w:jc w:val="both"/>
        <w:textAlignment w:val="baseline"/>
        <w:rPr>
          <w:szCs w:val="24"/>
          <w:lang w:eastAsia="lt-LT"/>
        </w:rPr>
      </w:pPr>
      <w:r w:rsidRPr="006D1115">
        <w:rPr>
          <w:szCs w:val="24"/>
          <w:lang w:eastAsia="lt-LT"/>
        </w:rPr>
        <w:t xml:space="preserve">Įrenginyje vykdomi procesai apima pašarų </w:t>
      </w:r>
      <w:r w:rsidR="00607728" w:rsidRPr="006D1115">
        <w:rPr>
          <w:szCs w:val="24"/>
          <w:lang w:eastAsia="lt-LT"/>
        </w:rPr>
        <w:t>tiekimą</w:t>
      </w:r>
      <w:r w:rsidRPr="006D1115">
        <w:rPr>
          <w:szCs w:val="24"/>
          <w:lang w:eastAsia="lt-LT"/>
        </w:rPr>
        <w:t>, kiaulių šėrimą, mėšlo ir srutų šalinimą ir jų tvarkymą</w:t>
      </w:r>
      <w:r w:rsidR="00EA6BEA" w:rsidRPr="006D1115">
        <w:rPr>
          <w:szCs w:val="24"/>
          <w:lang w:eastAsia="lt-LT"/>
        </w:rPr>
        <w:t>,</w:t>
      </w:r>
      <w:r w:rsidRPr="006D1115">
        <w:rPr>
          <w:szCs w:val="24"/>
          <w:lang w:eastAsia="lt-LT"/>
        </w:rPr>
        <w:t xml:space="preserve"> požeminio vandens ėmimą gyvulių girdymo</w:t>
      </w:r>
      <w:r w:rsidR="00EA6BEA" w:rsidRPr="006D1115">
        <w:rPr>
          <w:szCs w:val="24"/>
          <w:lang w:eastAsia="lt-LT"/>
        </w:rPr>
        <w:t>, technologiniams</w:t>
      </w:r>
      <w:r w:rsidRPr="006D1115">
        <w:rPr>
          <w:szCs w:val="24"/>
          <w:lang w:eastAsia="lt-LT"/>
        </w:rPr>
        <w:t xml:space="preserve"> ir personalo poreikiams. </w:t>
      </w:r>
    </w:p>
    <w:p w:rsidR="000C4877" w:rsidRPr="006D1115" w:rsidRDefault="00607728" w:rsidP="006D1115">
      <w:pPr>
        <w:pStyle w:val="Sraopastraipa"/>
        <w:numPr>
          <w:ilvl w:val="0"/>
          <w:numId w:val="8"/>
        </w:numPr>
        <w:suppressAutoHyphens/>
        <w:ind w:left="567" w:hanging="141"/>
        <w:jc w:val="both"/>
        <w:textAlignment w:val="baseline"/>
        <w:rPr>
          <w:szCs w:val="24"/>
          <w:lang w:eastAsia="lt-LT"/>
        </w:rPr>
      </w:pPr>
      <w:r w:rsidRPr="006D1115">
        <w:rPr>
          <w:szCs w:val="24"/>
          <w:lang w:eastAsia="lt-LT"/>
        </w:rPr>
        <w:t>Gyvuliams tiekiami</w:t>
      </w:r>
      <w:r w:rsidR="000C4877" w:rsidRPr="006D1115">
        <w:rPr>
          <w:szCs w:val="24"/>
          <w:lang w:eastAsia="lt-LT"/>
        </w:rPr>
        <w:t xml:space="preserve"> sausi pašarai, kurių receptūra rengiama atsižvelgiant į mitybos racionus pagal laikomų gyvūnų kategoriją ir amžių. </w:t>
      </w:r>
      <w:r w:rsidRPr="006D1115">
        <w:rPr>
          <w:szCs w:val="24"/>
          <w:lang w:eastAsia="lt-LT"/>
        </w:rPr>
        <w:t>Perkami p</w:t>
      </w:r>
      <w:r w:rsidR="000C4877" w:rsidRPr="006D1115">
        <w:rPr>
          <w:szCs w:val="24"/>
          <w:lang w:eastAsia="lt-LT"/>
        </w:rPr>
        <w:t xml:space="preserve">aruošti pašarai autotransportu </w:t>
      </w:r>
      <w:r w:rsidRPr="006D1115">
        <w:rPr>
          <w:szCs w:val="24"/>
          <w:lang w:eastAsia="lt-LT"/>
        </w:rPr>
        <w:t>at</w:t>
      </w:r>
      <w:r w:rsidR="000C4877" w:rsidRPr="006D1115">
        <w:rPr>
          <w:szCs w:val="24"/>
          <w:lang w:eastAsia="lt-LT"/>
        </w:rPr>
        <w:t>vežami ir supilstomi į šalia tvartų esančias talpas – pašarų saugyklas</w:t>
      </w:r>
      <w:r w:rsidRPr="006D1115">
        <w:rPr>
          <w:szCs w:val="24"/>
          <w:lang w:eastAsia="lt-LT"/>
        </w:rPr>
        <w:t>-bunkerius</w:t>
      </w:r>
      <w:r w:rsidR="000C4877" w:rsidRPr="006D1115">
        <w:rPr>
          <w:szCs w:val="24"/>
          <w:lang w:eastAsia="lt-LT"/>
        </w:rPr>
        <w:t xml:space="preserve">. Šėrimas vykdomas nuosekliu grafiku, kiaulės šeriamos 2 kartus per dieną. </w:t>
      </w:r>
    </w:p>
    <w:p w:rsidR="000C4877" w:rsidRPr="006D1115" w:rsidRDefault="000C4877" w:rsidP="006D1115">
      <w:pPr>
        <w:pStyle w:val="Sraopastraipa"/>
        <w:numPr>
          <w:ilvl w:val="0"/>
          <w:numId w:val="8"/>
        </w:numPr>
        <w:suppressAutoHyphens/>
        <w:ind w:left="567" w:hanging="141"/>
        <w:jc w:val="both"/>
        <w:textAlignment w:val="baseline"/>
        <w:rPr>
          <w:szCs w:val="24"/>
          <w:lang w:eastAsia="lt-LT"/>
        </w:rPr>
      </w:pPr>
      <w:r w:rsidRPr="006D1115">
        <w:rPr>
          <w:szCs w:val="24"/>
          <w:lang w:eastAsia="lt-LT"/>
        </w:rPr>
        <w:t>Įdiegta mėšlo ir srutų šali</w:t>
      </w:r>
      <w:r w:rsidR="00AF52C7" w:rsidRPr="006D1115">
        <w:rPr>
          <w:szCs w:val="24"/>
          <w:lang w:eastAsia="lt-LT"/>
        </w:rPr>
        <w:t>n</w:t>
      </w:r>
      <w:r w:rsidRPr="006D1115">
        <w:rPr>
          <w:szCs w:val="24"/>
          <w:lang w:eastAsia="lt-LT"/>
        </w:rPr>
        <w:t xml:space="preserve">imo sistema apima </w:t>
      </w:r>
      <w:r w:rsidR="00AF52C7" w:rsidRPr="006D1115">
        <w:rPr>
          <w:szCs w:val="24"/>
          <w:lang w:eastAsia="lt-LT"/>
        </w:rPr>
        <w:t xml:space="preserve">ekskrementų šalinimą iš tvartų, </w:t>
      </w:r>
      <w:proofErr w:type="spellStart"/>
      <w:r w:rsidR="00AF52C7" w:rsidRPr="006D1115">
        <w:rPr>
          <w:szCs w:val="24"/>
          <w:lang w:eastAsia="lt-LT"/>
        </w:rPr>
        <w:t>frakcionavimą</w:t>
      </w:r>
      <w:proofErr w:type="spellEnd"/>
      <w:r w:rsidR="006C5409">
        <w:rPr>
          <w:szCs w:val="24"/>
          <w:lang w:eastAsia="lt-LT"/>
        </w:rPr>
        <w:t xml:space="preserve"> itališka</w:t>
      </w:r>
      <w:r w:rsidR="00AF52C7" w:rsidRPr="006D1115">
        <w:rPr>
          <w:szCs w:val="24"/>
          <w:lang w:eastAsia="lt-LT"/>
        </w:rPr>
        <w:t xml:space="preserve"> įranga FAN</w:t>
      </w:r>
      <w:r w:rsidR="006C5409">
        <w:rPr>
          <w:szCs w:val="24"/>
          <w:lang w:eastAsia="lt-LT"/>
        </w:rPr>
        <w:t xml:space="preserve"> (įrangos įsigijimo dokumentų kopija pateikta 16 priede)</w:t>
      </w:r>
      <w:r w:rsidR="00AF52C7" w:rsidRPr="006D1115">
        <w:rPr>
          <w:szCs w:val="24"/>
          <w:lang w:eastAsia="lt-LT"/>
        </w:rPr>
        <w:t>, sausos frakcijos sandėliavimą mėšlidėje (M-1</w:t>
      </w:r>
      <w:r w:rsidR="00B06E29" w:rsidRPr="006D1115">
        <w:rPr>
          <w:szCs w:val="24"/>
          <w:lang w:eastAsia="lt-LT"/>
        </w:rPr>
        <w:t>)</w:t>
      </w:r>
      <w:r w:rsidR="00AF52C7" w:rsidRPr="006D1115">
        <w:rPr>
          <w:szCs w:val="24"/>
          <w:lang w:eastAsia="lt-LT"/>
        </w:rPr>
        <w:t xml:space="preserve">, skysto frakcijos padavimą į du tarpinius </w:t>
      </w:r>
      <w:r w:rsidR="00B06E29" w:rsidRPr="006D1115">
        <w:rPr>
          <w:szCs w:val="24"/>
          <w:lang w:eastAsia="lt-LT"/>
        </w:rPr>
        <w:t>rezervuarus</w:t>
      </w:r>
      <w:r w:rsidR="00AF52C7" w:rsidRPr="006D1115">
        <w:rPr>
          <w:szCs w:val="24"/>
          <w:lang w:eastAsia="lt-LT"/>
        </w:rPr>
        <w:t xml:space="preserve"> ST-1 ir ST-2 nusistovėjimą bei srutų </w:t>
      </w:r>
      <w:r w:rsidR="00B06E29" w:rsidRPr="006D1115">
        <w:rPr>
          <w:szCs w:val="24"/>
          <w:lang w:eastAsia="lt-LT"/>
        </w:rPr>
        <w:t>t</w:t>
      </w:r>
      <w:r w:rsidR="00AF52C7" w:rsidRPr="006D1115">
        <w:rPr>
          <w:szCs w:val="24"/>
          <w:lang w:eastAsia="lt-LT"/>
        </w:rPr>
        <w:t xml:space="preserve">ransportavimą srutų </w:t>
      </w:r>
      <w:r w:rsidR="00B06E29" w:rsidRPr="006D1115">
        <w:rPr>
          <w:szCs w:val="24"/>
          <w:lang w:eastAsia="lt-LT"/>
        </w:rPr>
        <w:t>s</w:t>
      </w:r>
      <w:r w:rsidR="00AF52C7" w:rsidRPr="006D1115">
        <w:rPr>
          <w:szCs w:val="24"/>
          <w:lang w:eastAsia="lt-LT"/>
        </w:rPr>
        <w:t>au</w:t>
      </w:r>
      <w:r w:rsidR="00B06E29" w:rsidRPr="006D1115">
        <w:rPr>
          <w:szCs w:val="24"/>
          <w:lang w:eastAsia="lt-LT"/>
        </w:rPr>
        <w:t>g</w:t>
      </w:r>
      <w:r w:rsidR="00AF52C7" w:rsidRPr="006D1115">
        <w:rPr>
          <w:szCs w:val="24"/>
          <w:lang w:eastAsia="lt-LT"/>
        </w:rPr>
        <w:t xml:space="preserve">ojimui į rezervuarus Įrenginio teritorijoje </w:t>
      </w:r>
      <w:r w:rsidR="00607728" w:rsidRPr="006D1115">
        <w:rPr>
          <w:szCs w:val="24"/>
          <w:lang w:eastAsia="lt-LT"/>
        </w:rPr>
        <w:t xml:space="preserve">SN-1 ir SN-2 </w:t>
      </w:r>
      <w:r w:rsidR="00AF52C7" w:rsidRPr="006D1115">
        <w:rPr>
          <w:szCs w:val="24"/>
          <w:lang w:eastAsia="lt-LT"/>
        </w:rPr>
        <w:t xml:space="preserve">arba atokiau nuo įrenginio esančio laukuose </w:t>
      </w:r>
      <w:r w:rsidR="003B404C">
        <w:rPr>
          <w:szCs w:val="24"/>
          <w:lang w:eastAsia="lt-LT"/>
        </w:rPr>
        <w:t>vieno iš keturių</w:t>
      </w:r>
      <w:r w:rsidR="00AF52C7" w:rsidRPr="006D1115">
        <w:rPr>
          <w:szCs w:val="24"/>
          <w:lang w:eastAsia="lt-LT"/>
        </w:rPr>
        <w:t xml:space="preserve"> srutų rezervuar</w:t>
      </w:r>
      <w:r w:rsidR="003B404C">
        <w:rPr>
          <w:szCs w:val="24"/>
          <w:lang w:eastAsia="lt-LT"/>
        </w:rPr>
        <w:t>ą</w:t>
      </w:r>
      <w:r w:rsidR="00AF52C7" w:rsidRPr="006D1115">
        <w:rPr>
          <w:szCs w:val="24"/>
          <w:lang w:eastAsia="lt-LT"/>
        </w:rPr>
        <w:t xml:space="preserve"> SR-4. Sausas mėšlas </w:t>
      </w:r>
      <w:r w:rsidR="00607728" w:rsidRPr="006D1115">
        <w:rPr>
          <w:szCs w:val="24"/>
          <w:lang w:eastAsia="lt-LT"/>
        </w:rPr>
        <w:t xml:space="preserve">ir srutos </w:t>
      </w:r>
      <w:r w:rsidR="00AF52C7" w:rsidRPr="006D1115">
        <w:rPr>
          <w:szCs w:val="24"/>
          <w:lang w:eastAsia="lt-LT"/>
        </w:rPr>
        <w:t xml:space="preserve">perduodamas ūkininkams laukams tręšti. </w:t>
      </w:r>
      <w:r w:rsidR="00EA6BEA" w:rsidRPr="006D1115">
        <w:rPr>
          <w:szCs w:val="24"/>
          <w:lang w:eastAsia="lt-LT"/>
        </w:rPr>
        <w:t xml:space="preserve">Šalia </w:t>
      </w:r>
      <w:proofErr w:type="spellStart"/>
      <w:r w:rsidR="00EA6BEA" w:rsidRPr="006D1115">
        <w:rPr>
          <w:szCs w:val="24"/>
          <w:lang w:eastAsia="lt-LT"/>
        </w:rPr>
        <w:t>Jaglimainių</w:t>
      </w:r>
      <w:proofErr w:type="spellEnd"/>
      <w:r w:rsidR="00EA6BEA" w:rsidRPr="006D1115">
        <w:rPr>
          <w:szCs w:val="24"/>
          <w:lang w:eastAsia="lt-LT"/>
        </w:rPr>
        <w:t xml:space="preserve"> k.</w:t>
      </w:r>
      <w:r w:rsidR="00AF52C7" w:rsidRPr="006D1115">
        <w:rPr>
          <w:szCs w:val="24"/>
          <w:lang w:eastAsia="lt-LT"/>
        </w:rPr>
        <w:t xml:space="preserve"> įrengti 4 srutų rezervuarai SR1-4, kurių kiekvieno talpa 30000 kub.</w:t>
      </w:r>
      <w:r w:rsidR="00B06E29" w:rsidRPr="006D1115">
        <w:rPr>
          <w:szCs w:val="24"/>
          <w:lang w:eastAsia="lt-LT"/>
        </w:rPr>
        <w:t xml:space="preserve"> </w:t>
      </w:r>
      <w:r w:rsidR="00AF52C7" w:rsidRPr="006D1115">
        <w:rPr>
          <w:szCs w:val="24"/>
          <w:lang w:eastAsia="lt-LT"/>
        </w:rPr>
        <w:t xml:space="preserve">m, </w:t>
      </w:r>
      <w:r w:rsidR="00EA6BEA" w:rsidRPr="006D1115">
        <w:rPr>
          <w:szCs w:val="24"/>
          <w:lang w:eastAsia="lt-LT"/>
        </w:rPr>
        <w:t xml:space="preserve">gali būti naudojami, </w:t>
      </w:r>
      <w:bookmarkStart w:id="7" w:name="_Hlk358969"/>
      <w:r w:rsidR="00EA6BEA" w:rsidRPr="006D1115">
        <w:rPr>
          <w:szCs w:val="24"/>
          <w:lang w:eastAsia="lt-LT"/>
        </w:rPr>
        <w:t>tik kritiniu atveju, jei dėl nepalankių klimatinių sąlygų, susidariusios srutos netilptų į Įrenginio teritorijoje esančius srutų rezervuarus SN-1 ir SN-2</w:t>
      </w:r>
      <w:bookmarkEnd w:id="7"/>
      <w:r w:rsidR="00AF52C7" w:rsidRPr="006D1115">
        <w:rPr>
          <w:szCs w:val="24"/>
          <w:lang w:eastAsia="lt-LT"/>
        </w:rPr>
        <w:t xml:space="preserve">. Srutos iš </w:t>
      </w:r>
      <w:r w:rsidR="00B06E29" w:rsidRPr="006D1115">
        <w:rPr>
          <w:szCs w:val="24"/>
          <w:lang w:eastAsia="lt-LT"/>
        </w:rPr>
        <w:t>rezervuarų</w:t>
      </w:r>
      <w:r w:rsidR="00AF52C7" w:rsidRPr="006D1115">
        <w:rPr>
          <w:szCs w:val="24"/>
          <w:lang w:eastAsia="lt-LT"/>
        </w:rPr>
        <w:t xml:space="preserve"> </w:t>
      </w:r>
      <w:r w:rsidR="00B06E29" w:rsidRPr="006D1115">
        <w:rPr>
          <w:szCs w:val="24"/>
          <w:lang w:eastAsia="lt-LT"/>
        </w:rPr>
        <w:t>traktorinėmis</w:t>
      </w:r>
      <w:r w:rsidR="00AF52C7" w:rsidRPr="006D1115">
        <w:rPr>
          <w:szCs w:val="24"/>
          <w:lang w:eastAsia="lt-LT"/>
        </w:rPr>
        <w:t xml:space="preserve"> cisternomis</w:t>
      </w:r>
      <w:r w:rsidR="00EA6BEA" w:rsidRPr="006D1115">
        <w:rPr>
          <w:szCs w:val="24"/>
          <w:lang w:eastAsia="lt-LT"/>
        </w:rPr>
        <w:t xml:space="preserve"> </w:t>
      </w:r>
      <w:r w:rsidR="00AF52C7" w:rsidRPr="006D1115">
        <w:rPr>
          <w:szCs w:val="24"/>
          <w:lang w:eastAsia="lt-LT"/>
        </w:rPr>
        <w:t xml:space="preserve">išvežamos </w:t>
      </w:r>
      <w:r w:rsidR="00EA6BEA" w:rsidRPr="006D1115">
        <w:rPr>
          <w:szCs w:val="24"/>
          <w:lang w:eastAsia="lt-LT"/>
        </w:rPr>
        <w:t>ūkininkams</w:t>
      </w:r>
      <w:r w:rsidR="00B06E29" w:rsidRPr="006D1115">
        <w:rPr>
          <w:szCs w:val="24"/>
          <w:lang w:eastAsia="lt-LT"/>
        </w:rPr>
        <w:t xml:space="preserve"> pagal sutartis.</w:t>
      </w:r>
      <w:r w:rsidR="00AF52C7" w:rsidRPr="006D1115">
        <w:rPr>
          <w:szCs w:val="24"/>
          <w:lang w:eastAsia="lt-LT"/>
        </w:rPr>
        <w:t xml:space="preserve"> </w:t>
      </w:r>
    </w:p>
    <w:p w:rsidR="00B06E29" w:rsidRPr="006D1115" w:rsidRDefault="00B06E29" w:rsidP="006D1115">
      <w:pPr>
        <w:pStyle w:val="Sraopastraipa"/>
        <w:suppressAutoHyphens/>
        <w:ind w:left="567"/>
        <w:jc w:val="both"/>
        <w:textAlignment w:val="baseline"/>
        <w:rPr>
          <w:szCs w:val="24"/>
          <w:lang w:eastAsia="lt-LT"/>
        </w:rPr>
      </w:pPr>
      <w:r w:rsidRPr="006D1115">
        <w:rPr>
          <w:szCs w:val="24"/>
          <w:lang w:eastAsia="lt-LT"/>
        </w:rPr>
        <w:t xml:space="preserve">Gyvulių ekskrementai iš kiaulių tvartų su betoninėmis grindimis su grotomis, po kuriomis įrengtas ekskrementų šalinimo vamzdynas šalinami hidrauliniu būdu (nuplaunant), o iš tvartų su betoninėmis grotelėmis grindimis, po kuriomis įrengtos vonios – </w:t>
      </w:r>
      <w:proofErr w:type="spellStart"/>
      <w:r w:rsidRPr="006D1115">
        <w:rPr>
          <w:szCs w:val="24"/>
          <w:lang w:eastAsia="lt-LT"/>
        </w:rPr>
        <w:t>savitakos</w:t>
      </w:r>
      <w:proofErr w:type="spellEnd"/>
      <w:r w:rsidRPr="006D1115">
        <w:rPr>
          <w:szCs w:val="24"/>
          <w:lang w:eastAsia="lt-LT"/>
        </w:rPr>
        <w:t xml:space="preserve"> būdu. Tvartuose, kur ekskrementai šalinami plaunant, mėšlas pirmiausiai sustumiamas ant metalinių grotų, o paskui nuplaunamas vandeniu</w:t>
      </w:r>
      <w:r w:rsidR="00EA6BEA" w:rsidRPr="006D1115">
        <w:rPr>
          <w:szCs w:val="24"/>
          <w:lang w:eastAsia="lt-LT"/>
        </w:rPr>
        <w:t xml:space="preserve">. </w:t>
      </w:r>
      <w:r w:rsidRPr="006D1115">
        <w:rPr>
          <w:szCs w:val="24"/>
          <w:lang w:eastAsia="lt-LT"/>
        </w:rPr>
        <w:t xml:space="preserve">Vandeniui paduoti naudojami </w:t>
      </w:r>
      <w:proofErr w:type="spellStart"/>
      <w:r w:rsidRPr="006D1115">
        <w:rPr>
          <w:szCs w:val="24"/>
          <w:lang w:eastAsia="lt-LT"/>
        </w:rPr>
        <w:t>spaudiminiai</w:t>
      </w:r>
      <w:proofErr w:type="spellEnd"/>
      <w:r w:rsidRPr="006D1115">
        <w:rPr>
          <w:szCs w:val="24"/>
          <w:lang w:eastAsia="lt-LT"/>
        </w:rPr>
        <w:t xml:space="preserve"> aparatai – </w:t>
      </w:r>
      <w:proofErr w:type="spellStart"/>
      <w:r w:rsidRPr="006D1115">
        <w:rPr>
          <w:szCs w:val="24"/>
          <w:lang w:eastAsia="lt-LT"/>
        </w:rPr>
        <w:t>k</w:t>
      </w:r>
      <w:r w:rsidR="003326E2" w:rsidRPr="006D1115">
        <w:rPr>
          <w:szCs w:val="24"/>
          <w:lang w:eastAsia="lt-LT"/>
        </w:rPr>
        <w:t>a</w:t>
      </w:r>
      <w:r w:rsidRPr="006D1115">
        <w:rPr>
          <w:szCs w:val="24"/>
          <w:lang w:eastAsia="lt-LT"/>
        </w:rPr>
        <w:t>rcher</w:t>
      </w:r>
      <w:proofErr w:type="spellEnd"/>
      <w:r w:rsidRPr="006D1115">
        <w:rPr>
          <w:szCs w:val="24"/>
          <w:lang w:eastAsia="lt-LT"/>
        </w:rPr>
        <w:t xml:space="preserve">. </w:t>
      </w:r>
    </w:p>
    <w:p w:rsidR="00B06E29" w:rsidRPr="006D1115" w:rsidRDefault="00B06E29" w:rsidP="006D1115">
      <w:pPr>
        <w:pStyle w:val="Sraopastraipa"/>
        <w:suppressAutoHyphens/>
        <w:ind w:left="567"/>
        <w:jc w:val="both"/>
        <w:textAlignment w:val="baseline"/>
        <w:rPr>
          <w:szCs w:val="24"/>
          <w:lang w:eastAsia="lt-LT"/>
        </w:rPr>
      </w:pPr>
      <w:r w:rsidRPr="006D1115">
        <w:rPr>
          <w:szCs w:val="24"/>
          <w:lang w:eastAsia="lt-LT"/>
        </w:rPr>
        <w:t>Mėšlas ir srutos 150-500 mm sker</w:t>
      </w:r>
      <w:r w:rsidR="0018162A" w:rsidRPr="006D1115">
        <w:rPr>
          <w:szCs w:val="24"/>
          <w:lang w:eastAsia="lt-LT"/>
        </w:rPr>
        <w:t>s</w:t>
      </w:r>
      <w:r w:rsidRPr="006D1115">
        <w:rPr>
          <w:szCs w:val="24"/>
          <w:lang w:eastAsia="lt-LT"/>
        </w:rPr>
        <w:t xml:space="preserve">mens </w:t>
      </w:r>
      <w:r w:rsidR="0018162A" w:rsidRPr="006D1115">
        <w:rPr>
          <w:szCs w:val="24"/>
          <w:lang w:eastAsia="lt-LT"/>
        </w:rPr>
        <w:t xml:space="preserve">vamzdynais iš tvartų patenka į siurblinė S-1, iš kur 33 m ilgio 150mm slėgine linija (vamzdynu) transportuojamas į </w:t>
      </w:r>
      <w:proofErr w:type="spellStart"/>
      <w:r w:rsidR="0018162A" w:rsidRPr="006D1115">
        <w:rPr>
          <w:szCs w:val="24"/>
          <w:lang w:eastAsia="lt-LT"/>
        </w:rPr>
        <w:t>frakcionavimo</w:t>
      </w:r>
      <w:proofErr w:type="spellEnd"/>
      <w:r w:rsidR="0018162A" w:rsidRPr="006D1115">
        <w:rPr>
          <w:szCs w:val="24"/>
          <w:lang w:eastAsia="lt-LT"/>
        </w:rPr>
        <w:t xml:space="preserve"> įrenginį. Čia atskiriama sausa frakcija nukrenta ant žemė ir traktoriais nuvežama į greta esančią išbetonuot</w:t>
      </w:r>
      <w:r w:rsidR="000C5657">
        <w:rPr>
          <w:szCs w:val="24"/>
          <w:lang w:eastAsia="lt-LT"/>
        </w:rPr>
        <w:t>ą</w:t>
      </w:r>
      <w:r w:rsidR="0018162A" w:rsidRPr="006D1115">
        <w:rPr>
          <w:szCs w:val="24"/>
          <w:lang w:eastAsia="lt-LT"/>
        </w:rPr>
        <w:t xml:space="preserve"> 810 kv. m mėšlidę (M-1)</w:t>
      </w:r>
      <w:r w:rsidR="000C5657">
        <w:rPr>
          <w:szCs w:val="24"/>
          <w:lang w:eastAsia="lt-LT"/>
        </w:rPr>
        <w:t>.</w:t>
      </w:r>
      <w:r w:rsidR="0018162A" w:rsidRPr="006D1115">
        <w:rPr>
          <w:szCs w:val="24"/>
          <w:lang w:eastAsia="lt-LT"/>
        </w:rPr>
        <w:t xml:space="preserve"> </w:t>
      </w:r>
    </w:p>
    <w:p w:rsidR="0018162A" w:rsidRDefault="0018162A" w:rsidP="006D1115">
      <w:pPr>
        <w:pStyle w:val="Sraopastraipa"/>
        <w:suppressAutoHyphens/>
        <w:ind w:left="567"/>
        <w:jc w:val="both"/>
        <w:textAlignment w:val="baseline"/>
        <w:rPr>
          <w:szCs w:val="24"/>
          <w:lang w:eastAsia="lt-LT"/>
        </w:rPr>
      </w:pPr>
      <w:r w:rsidRPr="006D1115">
        <w:rPr>
          <w:szCs w:val="24"/>
          <w:lang w:eastAsia="lt-LT"/>
        </w:rPr>
        <w:lastRenderedPageBreak/>
        <w:t xml:space="preserve">Skystoji frakcija (srutos) po separavimo suteka į du 108 kub. m talpos tarpinius srutų rezervuarus ST-1 ir ST-2, iš kurių per srutų siurblinę S-2 siurbliais paduodama </w:t>
      </w:r>
      <w:r w:rsidR="00EA6BEA" w:rsidRPr="006D1115">
        <w:rPr>
          <w:szCs w:val="24"/>
          <w:lang w:eastAsia="lt-LT"/>
        </w:rPr>
        <w:t>į Įrenginio teritorijoje esančius srutų rezervuarus SN-1 ir SN-2</w:t>
      </w:r>
      <w:r w:rsidRPr="006D1115">
        <w:rPr>
          <w:szCs w:val="24"/>
          <w:lang w:eastAsia="lt-LT"/>
        </w:rPr>
        <w:t>, arba</w:t>
      </w:r>
      <w:r w:rsidR="00EA6BEA" w:rsidRPr="006D1115">
        <w:rPr>
          <w:szCs w:val="24"/>
          <w:lang w:eastAsia="lt-LT"/>
        </w:rPr>
        <w:t xml:space="preserve"> į </w:t>
      </w:r>
      <w:proofErr w:type="spellStart"/>
      <w:r w:rsidR="00EA6BEA" w:rsidRPr="006D1115">
        <w:rPr>
          <w:szCs w:val="24"/>
          <w:lang w:eastAsia="lt-LT"/>
        </w:rPr>
        <w:t>Jaglimainių</w:t>
      </w:r>
      <w:proofErr w:type="spellEnd"/>
      <w:r w:rsidR="00EA6BEA" w:rsidRPr="006D1115">
        <w:rPr>
          <w:szCs w:val="24"/>
          <w:lang w:eastAsia="lt-LT"/>
        </w:rPr>
        <w:t xml:space="preserve"> kaime esan</w:t>
      </w:r>
      <w:r w:rsidR="00050B8C">
        <w:rPr>
          <w:szCs w:val="24"/>
          <w:lang w:eastAsia="lt-LT"/>
        </w:rPr>
        <w:t>tį vieną iš keturių</w:t>
      </w:r>
      <w:r w:rsidR="00EA6BEA" w:rsidRPr="006D1115">
        <w:rPr>
          <w:szCs w:val="24"/>
          <w:lang w:eastAsia="lt-LT"/>
        </w:rPr>
        <w:t xml:space="preserve"> srutų rezervuar</w:t>
      </w:r>
      <w:r w:rsidR="00050B8C">
        <w:rPr>
          <w:szCs w:val="24"/>
          <w:lang w:eastAsia="lt-LT"/>
        </w:rPr>
        <w:t>ų</w:t>
      </w:r>
      <w:r w:rsidR="00EA6BEA" w:rsidRPr="006D1115">
        <w:rPr>
          <w:szCs w:val="24"/>
          <w:lang w:eastAsia="lt-LT"/>
        </w:rPr>
        <w:t xml:space="preserve"> SR-4</w:t>
      </w:r>
      <w:r w:rsidRPr="006D1115">
        <w:rPr>
          <w:szCs w:val="24"/>
          <w:lang w:eastAsia="lt-LT"/>
        </w:rPr>
        <w:t xml:space="preserve">. </w:t>
      </w:r>
      <w:proofErr w:type="spellStart"/>
      <w:r w:rsidRPr="006D1115">
        <w:rPr>
          <w:szCs w:val="24"/>
          <w:lang w:eastAsia="lt-LT"/>
        </w:rPr>
        <w:t>Slėgiminė</w:t>
      </w:r>
      <w:proofErr w:type="spellEnd"/>
      <w:r w:rsidRPr="006D1115">
        <w:rPr>
          <w:szCs w:val="24"/>
          <w:lang w:eastAsia="lt-LT"/>
        </w:rPr>
        <w:t xml:space="preserve"> linija sumontuota taip, kad galima apeiti</w:t>
      </w:r>
      <w:r w:rsidR="00815AF8" w:rsidRPr="006D1115">
        <w:rPr>
          <w:szCs w:val="24"/>
          <w:lang w:eastAsia="lt-LT"/>
        </w:rPr>
        <w:t xml:space="preserve"> pasirinktus rezervuarus ir srutos į juos atitinkamai nepateks. </w:t>
      </w:r>
    </w:p>
    <w:p w:rsidR="00810867" w:rsidRPr="006D1115" w:rsidRDefault="00810867" w:rsidP="006D1115">
      <w:pPr>
        <w:pStyle w:val="Sraopastraipa"/>
        <w:suppressAutoHyphens/>
        <w:ind w:left="567"/>
        <w:jc w:val="both"/>
        <w:textAlignment w:val="baseline"/>
        <w:rPr>
          <w:szCs w:val="24"/>
          <w:lang w:eastAsia="lt-LT"/>
        </w:rPr>
      </w:pPr>
      <w:bookmarkStart w:id="8" w:name="_Hlk335525"/>
      <w:r>
        <w:rPr>
          <w:szCs w:val="24"/>
          <w:lang w:eastAsia="lt-LT"/>
        </w:rPr>
        <w:t xml:space="preserve">Mėsinė kiaulės auginamos nekreikiant (tvartai Nr. 6, 7, 8, 9, 11, 12, 13, 14), šiuose tvartuose susidaro tik skystas mėšlas, kuriam separavimo procesas </w:t>
      </w:r>
      <w:bookmarkStart w:id="9" w:name="_Hlk335509"/>
      <w:r>
        <w:rPr>
          <w:szCs w:val="24"/>
          <w:lang w:eastAsia="lt-LT"/>
        </w:rPr>
        <w:t>nereikalingas, srutos į srutų rezervuarus patenka per srutų siurblinę S-2.</w:t>
      </w:r>
    </w:p>
    <w:bookmarkEnd w:id="9"/>
    <w:bookmarkEnd w:id="8"/>
    <w:p w:rsidR="00815AF8" w:rsidRPr="006D1115" w:rsidRDefault="000C5657" w:rsidP="006D1115">
      <w:pPr>
        <w:pStyle w:val="Sraopastraipa"/>
        <w:numPr>
          <w:ilvl w:val="0"/>
          <w:numId w:val="8"/>
        </w:numPr>
        <w:suppressAutoHyphens/>
        <w:ind w:left="567" w:hanging="141"/>
        <w:jc w:val="both"/>
        <w:textAlignment w:val="baseline"/>
        <w:rPr>
          <w:szCs w:val="24"/>
          <w:lang w:eastAsia="lt-LT"/>
        </w:rPr>
      </w:pPr>
      <w:r>
        <w:rPr>
          <w:szCs w:val="24"/>
          <w:lang w:eastAsia="lt-LT"/>
        </w:rPr>
        <w:t>Įrenginio eksploatacijai reikalingas</w:t>
      </w:r>
      <w:r w:rsidR="00815AF8" w:rsidRPr="006D1115">
        <w:rPr>
          <w:szCs w:val="24"/>
          <w:lang w:eastAsia="lt-LT"/>
        </w:rPr>
        <w:t xml:space="preserve"> vanduo </w:t>
      </w:r>
      <w:r w:rsidRPr="006D1115">
        <w:rPr>
          <w:szCs w:val="24"/>
          <w:lang w:eastAsia="lt-LT"/>
        </w:rPr>
        <w:t xml:space="preserve">išgaunamas </w:t>
      </w:r>
      <w:r w:rsidR="00815AF8" w:rsidRPr="006D1115">
        <w:rPr>
          <w:szCs w:val="24"/>
          <w:lang w:eastAsia="lt-LT"/>
        </w:rPr>
        <w:t>iš požeminio vandens vandenvietės V-</w:t>
      </w:r>
      <w:r w:rsidR="00713CDD">
        <w:rPr>
          <w:szCs w:val="24"/>
          <w:lang w:eastAsia="lt-LT"/>
        </w:rPr>
        <w:t>1</w:t>
      </w:r>
      <w:r w:rsidR="00815AF8" w:rsidRPr="006D1115">
        <w:rPr>
          <w:szCs w:val="24"/>
          <w:lang w:eastAsia="lt-LT"/>
        </w:rPr>
        <w:t xml:space="preserve">. Vandenvietę sudaro trys požeminiai gręžiniai, šiuo metu eksploatuojami du iš trijų gręžinių (Nr. 12967 ir Nr. 16136). Gręžinys Nr. 2433 užkonservuotas. </w:t>
      </w:r>
      <w:r>
        <w:rPr>
          <w:szCs w:val="24"/>
          <w:lang w:eastAsia="lt-LT"/>
        </w:rPr>
        <w:t xml:space="preserve">Maksimaliomis apimtimis eksploatuojant </w:t>
      </w:r>
      <w:r w:rsidR="00607D31">
        <w:rPr>
          <w:szCs w:val="24"/>
          <w:lang w:eastAsia="lt-LT"/>
        </w:rPr>
        <w:t>Į</w:t>
      </w:r>
      <w:r>
        <w:rPr>
          <w:szCs w:val="24"/>
          <w:lang w:eastAsia="lt-LT"/>
        </w:rPr>
        <w:t>renginį p</w:t>
      </w:r>
      <w:r w:rsidR="00815AF8" w:rsidRPr="006D1115">
        <w:rPr>
          <w:szCs w:val="24"/>
          <w:lang w:eastAsia="lt-LT"/>
        </w:rPr>
        <w:t>er metus iš vande</w:t>
      </w:r>
      <w:r w:rsidR="00634389" w:rsidRPr="006D1115">
        <w:rPr>
          <w:szCs w:val="24"/>
          <w:lang w:eastAsia="lt-LT"/>
        </w:rPr>
        <w:t>n</w:t>
      </w:r>
      <w:r w:rsidR="00815AF8" w:rsidRPr="006D1115">
        <w:rPr>
          <w:szCs w:val="24"/>
          <w:lang w:eastAsia="lt-LT"/>
        </w:rPr>
        <w:t>vietės išgau</w:t>
      </w:r>
      <w:r>
        <w:rPr>
          <w:szCs w:val="24"/>
          <w:lang w:eastAsia="lt-LT"/>
        </w:rPr>
        <w:t>nam</w:t>
      </w:r>
      <w:r w:rsidR="00607D31">
        <w:rPr>
          <w:szCs w:val="24"/>
          <w:lang w:eastAsia="lt-LT"/>
        </w:rPr>
        <w:t>o vandens poreikis sudarytų</w:t>
      </w:r>
      <w:r w:rsidR="00815AF8" w:rsidRPr="006D1115">
        <w:rPr>
          <w:szCs w:val="24"/>
          <w:lang w:eastAsia="lt-LT"/>
        </w:rPr>
        <w:t xml:space="preserve"> apie </w:t>
      </w:r>
      <w:r w:rsidR="00607D31" w:rsidRPr="00732796">
        <w:rPr>
          <w:szCs w:val="24"/>
          <w:lang w:eastAsia="lt-LT"/>
        </w:rPr>
        <w:t>44273</w:t>
      </w:r>
      <w:r w:rsidR="00815AF8" w:rsidRPr="00732796">
        <w:rPr>
          <w:szCs w:val="24"/>
          <w:lang w:eastAsia="lt-LT"/>
        </w:rPr>
        <w:t xml:space="preserve"> kub. m vandens. </w:t>
      </w:r>
      <w:r w:rsidR="00EA6BEA" w:rsidRPr="00732796">
        <w:rPr>
          <w:szCs w:val="24"/>
          <w:lang w:eastAsia="lt-LT"/>
        </w:rPr>
        <w:t xml:space="preserve">Gyvulių girdymui reikalingas – </w:t>
      </w:r>
      <w:r w:rsidR="00607D31" w:rsidRPr="00732796">
        <w:rPr>
          <w:szCs w:val="24"/>
          <w:lang w:eastAsia="lt-LT"/>
        </w:rPr>
        <w:t>36792</w:t>
      </w:r>
      <w:r w:rsidR="00EA6BEA" w:rsidRPr="00732796">
        <w:rPr>
          <w:szCs w:val="24"/>
          <w:lang w:eastAsia="lt-LT"/>
        </w:rPr>
        <w:t xml:space="preserve"> kub. m per metus, technologiniams poreikiams (mėšlo nuplovimui 8 vnt. tvartų) </w:t>
      </w:r>
      <w:r w:rsidR="00C34A07" w:rsidRPr="00732796">
        <w:rPr>
          <w:szCs w:val="24"/>
          <w:lang w:eastAsia="lt-LT"/>
        </w:rPr>
        <w:t xml:space="preserve">ir sanitarinėms reikmėms, personalo vandens poreikis sudaro </w:t>
      </w:r>
      <w:r w:rsidR="00607D31" w:rsidRPr="00732796">
        <w:rPr>
          <w:szCs w:val="24"/>
          <w:lang w:eastAsia="lt-LT"/>
        </w:rPr>
        <w:t>7</w:t>
      </w:r>
      <w:r w:rsidR="004B5E59" w:rsidRPr="00732796">
        <w:rPr>
          <w:szCs w:val="24"/>
          <w:lang w:eastAsia="lt-LT"/>
        </w:rPr>
        <w:t>481</w:t>
      </w:r>
      <w:r w:rsidR="00C34A07" w:rsidRPr="00732796">
        <w:rPr>
          <w:szCs w:val="24"/>
          <w:lang w:eastAsia="lt-LT"/>
        </w:rPr>
        <w:t xml:space="preserve"> kub. m per metus.</w:t>
      </w:r>
      <w:r w:rsidR="0096621A" w:rsidRPr="00732796">
        <w:rPr>
          <w:b/>
          <w:szCs w:val="24"/>
          <w:lang w:eastAsia="lt-LT"/>
        </w:rPr>
        <w:t xml:space="preserve"> </w:t>
      </w:r>
    </w:p>
    <w:p w:rsidR="00B0002E" w:rsidRDefault="00B0002E" w:rsidP="002D5E64">
      <w:pPr>
        <w:suppressAutoHyphens/>
        <w:spacing w:before="240" w:after="240"/>
        <w:jc w:val="center"/>
        <w:textAlignment w:val="baseline"/>
        <w:rPr>
          <w:b/>
          <w:sz w:val="22"/>
          <w:szCs w:val="24"/>
          <w:lang w:eastAsia="lt-LT"/>
        </w:rPr>
      </w:pPr>
      <w:r>
        <w:rPr>
          <w:b/>
          <w:sz w:val="22"/>
          <w:szCs w:val="24"/>
          <w:lang w:eastAsia="lt-LT"/>
        </w:rPr>
        <w:t>II. INFORMACIJA APIE ĮRENGINĮ IR JAME VYKDOMĄ ŪKINĘ VEIKLĄ</w:t>
      </w:r>
    </w:p>
    <w:p w:rsidR="00B0002E" w:rsidRPr="002D5E64" w:rsidRDefault="00B0002E" w:rsidP="002D5E64">
      <w:pPr>
        <w:suppressAutoHyphens/>
        <w:spacing w:before="120" w:after="60"/>
        <w:ind w:firstLine="567"/>
        <w:jc w:val="both"/>
        <w:textAlignment w:val="baseline"/>
        <w:rPr>
          <w:b/>
          <w:i/>
          <w:sz w:val="22"/>
          <w:szCs w:val="24"/>
          <w:lang w:eastAsia="lt-LT"/>
        </w:rPr>
      </w:pPr>
      <w:r w:rsidRPr="002D5E64">
        <w:rPr>
          <w:i/>
          <w:sz w:val="22"/>
          <w:szCs w:val="24"/>
          <w:lang w:eastAsia="lt-LT"/>
        </w:rPr>
        <w:t>7. Įrenginys (-</w:t>
      </w:r>
      <w:proofErr w:type="spellStart"/>
      <w:r w:rsidRPr="002D5E64">
        <w:rPr>
          <w:i/>
          <w:sz w:val="22"/>
          <w:szCs w:val="24"/>
          <w:lang w:eastAsia="lt-LT"/>
        </w:rPr>
        <w:t>iai</w:t>
      </w:r>
      <w:proofErr w:type="spellEnd"/>
      <w:r w:rsidRPr="002D5E64">
        <w:rPr>
          <w:i/>
          <w:sz w:val="22"/>
          <w:szCs w:val="24"/>
          <w:lang w:eastAsia="lt-LT"/>
        </w:rPr>
        <w:t xml:space="preserve">) ir jame (juose) vykdomos veiklos rūšys. </w:t>
      </w:r>
    </w:p>
    <w:p w:rsidR="00B0002E" w:rsidRDefault="00B0002E" w:rsidP="002D5E64">
      <w:pPr>
        <w:suppressAutoHyphens/>
        <w:spacing w:before="120" w:after="60"/>
        <w:ind w:firstLine="567"/>
        <w:jc w:val="both"/>
        <w:textAlignment w:val="baseline"/>
        <w:rPr>
          <w:sz w:val="22"/>
          <w:szCs w:val="24"/>
          <w:lang w:eastAsia="lt-LT"/>
        </w:rPr>
      </w:pPr>
      <w:r>
        <w:rPr>
          <w:sz w:val="22"/>
          <w:szCs w:val="24"/>
          <w:lang w:eastAsia="lt-LT"/>
        </w:rPr>
        <w:t>1 lentelė. Įrenginyje planuojama vykdyti ir (ar) vykdoma ūkinė veikla</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9922"/>
      </w:tblGrid>
      <w:tr w:rsidR="00B0002E" w:rsidRPr="001620BB" w:rsidTr="000C5657">
        <w:tc>
          <w:tcPr>
            <w:tcW w:w="4248" w:type="dxa"/>
            <w:tcBorders>
              <w:top w:val="single" w:sz="4" w:space="0" w:color="auto"/>
              <w:left w:val="single" w:sz="4" w:space="0" w:color="auto"/>
              <w:bottom w:val="single" w:sz="4" w:space="0" w:color="auto"/>
              <w:right w:val="single" w:sz="4" w:space="0" w:color="auto"/>
            </w:tcBorders>
            <w:vAlign w:val="center"/>
          </w:tcPr>
          <w:p w:rsidR="00B0002E" w:rsidRPr="000C5657" w:rsidRDefault="00B0002E" w:rsidP="00127C06">
            <w:pPr>
              <w:suppressAutoHyphens/>
              <w:jc w:val="center"/>
              <w:textAlignment w:val="baseline"/>
              <w:rPr>
                <w:sz w:val="22"/>
                <w:lang w:eastAsia="lt-LT"/>
              </w:rPr>
            </w:pPr>
            <w:r w:rsidRPr="000C5657">
              <w:rPr>
                <w:sz w:val="22"/>
                <w:lang w:eastAsia="lt-LT"/>
              </w:rPr>
              <w:t>Įrenginio pavadinimas</w:t>
            </w:r>
          </w:p>
        </w:tc>
        <w:tc>
          <w:tcPr>
            <w:tcW w:w="9922" w:type="dxa"/>
            <w:tcBorders>
              <w:top w:val="single" w:sz="4" w:space="0" w:color="auto"/>
              <w:left w:val="single" w:sz="4" w:space="0" w:color="auto"/>
              <w:bottom w:val="single" w:sz="4" w:space="0" w:color="auto"/>
              <w:right w:val="single" w:sz="4" w:space="0" w:color="auto"/>
            </w:tcBorders>
            <w:vAlign w:val="center"/>
          </w:tcPr>
          <w:p w:rsidR="00B0002E" w:rsidRPr="000C5657" w:rsidRDefault="00B0002E" w:rsidP="000C5657">
            <w:pPr>
              <w:suppressAutoHyphens/>
              <w:jc w:val="center"/>
              <w:textAlignment w:val="baseline"/>
              <w:rPr>
                <w:sz w:val="22"/>
                <w:lang w:eastAsia="lt-LT"/>
              </w:rPr>
            </w:pPr>
            <w:r w:rsidRPr="000C5657">
              <w:rPr>
                <w:sz w:val="22"/>
                <w:lang w:eastAsia="lt-LT"/>
              </w:rPr>
              <w:t>Įrenginyje planuojamos vykdyti veiklos rūšies pavadinimas pagal Taisyklių 1 priedą</w:t>
            </w:r>
            <w:r w:rsidR="000C5657">
              <w:rPr>
                <w:sz w:val="22"/>
                <w:lang w:eastAsia="lt-LT"/>
              </w:rPr>
              <w:t xml:space="preserve"> </w:t>
            </w:r>
            <w:r w:rsidRPr="000C5657">
              <w:rPr>
                <w:sz w:val="22"/>
                <w:lang w:eastAsia="lt-LT"/>
              </w:rPr>
              <w:t>ir kita tiesiogiai susijusi veikla</w:t>
            </w:r>
          </w:p>
        </w:tc>
      </w:tr>
      <w:tr w:rsidR="00B0002E" w:rsidRPr="001620BB" w:rsidTr="000C5657">
        <w:tc>
          <w:tcPr>
            <w:tcW w:w="4248" w:type="dxa"/>
            <w:tcBorders>
              <w:top w:val="single" w:sz="4" w:space="0" w:color="auto"/>
              <w:left w:val="single" w:sz="4" w:space="0" w:color="auto"/>
              <w:bottom w:val="single" w:sz="4" w:space="0" w:color="auto"/>
              <w:right w:val="single" w:sz="4" w:space="0" w:color="auto"/>
            </w:tcBorders>
          </w:tcPr>
          <w:p w:rsidR="00B0002E" w:rsidRPr="00601C3B" w:rsidRDefault="00B0002E" w:rsidP="002164FF">
            <w:pPr>
              <w:suppressAutoHyphens/>
              <w:jc w:val="center"/>
              <w:textAlignment w:val="baseline"/>
              <w:rPr>
                <w:sz w:val="18"/>
                <w:lang w:eastAsia="lt-LT"/>
              </w:rPr>
            </w:pPr>
            <w:r w:rsidRPr="00601C3B">
              <w:rPr>
                <w:sz w:val="18"/>
                <w:lang w:eastAsia="lt-LT"/>
              </w:rPr>
              <w:t>1</w:t>
            </w:r>
          </w:p>
        </w:tc>
        <w:tc>
          <w:tcPr>
            <w:tcW w:w="9922" w:type="dxa"/>
            <w:tcBorders>
              <w:top w:val="single" w:sz="4" w:space="0" w:color="auto"/>
              <w:left w:val="single" w:sz="4" w:space="0" w:color="auto"/>
              <w:bottom w:val="single" w:sz="4" w:space="0" w:color="auto"/>
              <w:right w:val="single" w:sz="4" w:space="0" w:color="auto"/>
            </w:tcBorders>
          </w:tcPr>
          <w:p w:rsidR="00B0002E" w:rsidRPr="00601C3B" w:rsidRDefault="00B0002E" w:rsidP="002164FF">
            <w:pPr>
              <w:suppressAutoHyphens/>
              <w:jc w:val="center"/>
              <w:textAlignment w:val="baseline"/>
              <w:rPr>
                <w:sz w:val="18"/>
                <w:lang w:eastAsia="lt-LT"/>
              </w:rPr>
            </w:pPr>
            <w:r w:rsidRPr="00601C3B">
              <w:rPr>
                <w:sz w:val="18"/>
                <w:lang w:eastAsia="lt-LT"/>
              </w:rPr>
              <w:t>2</w:t>
            </w:r>
          </w:p>
        </w:tc>
      </w:tr>
      <w:tr w:rsidR="00357955" w:rsidRPr="001620BB" w:rsidTr="000C5657">
        <w:tc>
          <w:tcPr>
            <w:tcW w:w="4248" w:type="dxa"/>
            <w:tcBorders>
              <w:top w:val="single" w:sz="4" w:space="0" w:color="auto"/>
              <w:left w:val="single" w:sz="4" w:space="0" w:color="auto"/>
              <w:bottom w:val="single" w:sz="4" w:space="0" w:color="auto"/>
              <w:right w:val="single" w:sz="4" w:space="0" w:color="auto"/>
            </w:tcBorders>
            <w:vAlign w:val="center"/>
          </w:tcPr>
          <w:p w:rsidR="00357955" w:rsidRPr="00601C3B" w:rsidRDefault="00601C3B" w:rsidP="000C5657">
            <w:pPr>
              <w:suppressAutoHyphens/>
              <w:spacing w:before="40" w:after="40"/>
              <w:textAlignment w:val="baseline"/>
              <w:rPr>
                <w:sz w:val="22"/>
                <w:lang w:eastAsia="lt-LT"/>
              </w:rPr>
            </w:pPr>
            <w:r w:rsidRPr="00601C3B">
              <w:rPr>
                <w:sz w:val="22"/>
                <w:lang w:eastAsia="lt-LT"/>
              </w:rPr>
              <w:t>Tvartai</w:t>
            </w:r>
          </w:p>
        </w:tc>
        <w:tc>
          <w:tcPr>
            <w:tcW w:w="9922" w:type="dxa"/>
            <w:tcBorders>
              <w:top w:val="single" w:sz="4" w:space="0" w:color="auto"/>
              <w:left w:val="single" w:sz="4" w:space="0" w:color="auto"/>
              <w:bottom w:val="single" w:sz="4" w:space="0" w:color="auto"/>
              <w:right w:val="single" w:sz="4" w:space="0" w:color="auto"/>
            </w:tcBorders>
          </w:tcPr>
          <w:p w:rsidR="00357955" w:rsidRPr="00601C3B" w:rsidRDefault="00601C3B" w:rsidP="000C5657">
            <w:pPr>
              <w:suppressAutoHyphens/>
              <w:spacing w:before="40" w:after="40"/>
              <w:jc w:val="both"/>
              <w:textAlignment w:val="baseline"/>
              <w:rPr>
                <w:sz w:val="22"/>
                <w:lang w:eastAsia="lt-LT"/>
              </w:rPr>
            </w:pPr>
            <w:r w:rsidRPr="00601C3B">
              <w:rPr>
                <w:sz w:val="22"/>
                <w:lang w:eastAsia="lt-LT"/>
              </w:rPr>
              <w:t>Mėsinių kiaulių ir paršavedžių su jaunikliais</w:t>
            </w:r>
            <w:r w:rsidR="00357955" w:rsidRPr="00601C3B">
              <w:rPr>
                <w:sz w:val="22"/>
                <w:lang w:eastAsia="lt-LT"/>
              </w:rPr>
              <w:t xml:space="preserve"> auginimas </w:t>
            </w:r>
          </w:p>
        </w:tc>
      </w:tr>
      <w:tr w:rsidR="00357955" w:rsidRPr="001620BB" w:rsidTr="000C5657">
        <w:tc>
          <w:tcPr>
            <w:tcW w:w="4248" w:type="dxa"/>
            <w:tcBorders>
              <w:top w:val="single" w:sz="4" w:space="0" w:color="auto"/>
              <w:left w:val="single" w:sz="4" w:space="0" w:color="auto"/>
              <w:bottom w:val="single" w:sz="4" w:space="0" w:color="auto"/>
              <w:right w:val="single" w:sz="4" w:space="0" w:color="auto"/>
            </w:tcBorders>
            <w:vAlign w:val="center"/>
          </w:tcPr>
          <w:p w:rsidR="00357955" w:rsidRPr="00601C3B" w:rsidRDefault="00CA6935" w:rsidP="000C5657">
            <w:pPr>
              <w:suppressAutoHyphens/>
              <w:spacing w:before="40" w:after="40"/>
              <w:textAlignment w:val="baseline"/>
              <w:rPr>
                <w:sz w:val="22"/>
                <w:lang w:eastAsia="lt-LT"/>
              </w:rPr>
            </w:pPr>
            <w:r>
              <w:rPr>
                <w:sz w:val="22"/>
                <w:lang w:eastAsia="lt-LT"/>
              </w:rPr>
              <w:t>Požeminio vandens vandenvietė</w:t>
            </w:r>
          </w:p>
        </w:tc>
        <w:tc>
          <w:tcPr>
            <w:tcW w:w="9922" w:type="dxa"/>
            <w:tcBorders>
              <w:top w:val="single" w:sz="4" w:space="0" w:color="auto"/>
              <w:left w:val="single" w:sz="4" w:space="0" w:color="auto"/>
              <w:bottom w:val="single" w:sz="4" w:space="0" w:color="auto"/>
              <w:right w:val="single" w:sz="4" w:space="0" w:color="auto"/>
            </w:tcBorders>
          </w:tcPr>
          <w:p w:rsidR="00357955" w:rsidRPr="00601C3B" w:rsidRDefault="00CA6935" w:rsidP="000C5657">
            <w:pPr>
              <w:suppressAutoHyphens/>
              <w:spacing w:before="40" w:after="40"/>
              <w:jc w:val="both"/>
              <w:textAlignment w:val="baseline"/>
              <w:rPr>
                <w:sz w:val="22"/>
                <w:lang w:eastAsia="lt-LT"/>
              </w:rPr>
            </w:pPr>
            <w:r>
              <w:rPr>
                <w:sz w:val="22"/>
                <w:lang w:eastAsia="lt-LT"/>
              </w:rPr>
              <w:t>V</w:t>
            </w:r>
            <w:r w:rsidR="00357955" w:rsidRPr="00601C3B">
              <w:rPr>
                <w:sz w:val="22"/>
                <w:lang w:eastAsia="lt-LT"/>
              </w:rPr>
              <w:t>andenvietės eksploatacija įrenginiui aptarnauti</w:t>
            </w:r>
            <w:r w:rsidR="00D33720" w:rsidRPr="00601C3B">
              <w:rPr>
                <w:sz w:val="22"/>
                <w:lang w:eastAsia="lt-LT"/>
              </w:rPr>
              <w:t xml:space="preserve"> – </w:t>
            </w:r>
            <w:r w:rsidR="00601C3B" w:rsidRPr="00601C3B">
              <w:rPr>
                <w:sz w:val="22"/>
                <w:lang w:eastAsia="lt-LT"/>
              </w:rPr>
              <w:t>gyvulių</w:t>
            </w:r>
            <w:r w:rsidR="00D33720" w:rsidRPr="00601C3B">
              <w:rPr>
                <w:sz w:val="22"/>
                <w:lang w:eastAsia="lt-LT"/>
              </w:rPr>
              <w:t xml:space="preserve"> girdymui, įrenginių valymui, personalo poreikiams.</w:t>
            </w:r>
            <w:r>
              <w:rPr>
                <w:sz w:val="22"/>
                <w:lang w:eastAsia="lt-LT"/>
              </w:rPr>
              <w:t xml:space="preserve"> Eksploatuojami du gręžini</w:t>
            </w:r>
            <w:r w:rsidR="00C34A07">
              <w:rPr>
                <w:sz w:val="22"/>
                <w:lang w:eastAsia="lt-LT"/>
              </w:rPr>
              <w:t>ai</w:t>
            </w:r>
            <w:r>
              <w:rPr>
                <w:sz w:val="22"/>
                <w:lang w:eastAsia="lt-LT"/>
              </w:rPr>
              <w:t>.</w:t>
            </w:r>
          </w:p>
        </w:tc>
      </w:tr>
      <w:tr w:rsidR="00357955" w:rsidRPr="001620BB" w:rsidTr="000C5657">
        <w:tc>
          <w:tcPr>
            <w:tcW w:w="4248" w:type="dxa"/>
            <w:tcBorders>
              <w:top w:val="single" w:sz="4" w:space="0" w:color="auto"/>
              <w:left w:val="single" w:sz="4" w:space="0" w:color="auto"/>
              <w:bottom w:val="single" w:sz="4" w:space="0" w:color="auto"/>
              <w:right w:val="single" w:sz="4" w:space="0" w:color="auto"/>
            </w:tcBorders>
            <w:vAlign w:val="center"/>
          </w:tcPr>
          <w:p w:rsidR="00357955" w:rsidRPr="00601C3B" w:rsidRDefault="002D5E64" w:rsidP="000C5657">
            <w:pPr>
              <w:suppressAutoHyphens/>
              <w:spacing w:before="40" w:after="40"/>
              <w:textAlignment w:val="baseline"/>
              <w:rPr>
                <w:sz w:val="22"/>
                <w:lang w:eastAsia="lt-LT"/>
              </w:rPr>
            </w:pPr>
            <w:r w:rsidRPr="00601C3B">
              <w:rPr>
                <w:sz w:val="22"/>
                <w:lang w:eastAsia="lt-LT"/>
              </w:rPr>
              <w:t xml:space="preserve">Pašarų </w:t>
            </w:r>
            <w:r w:rsidR="00815AF8">
              <w:rPr>
                <w:sz w:val="22"/>
                <w:lang w:eastAsia="lt-LT"/>
              </w:rPr>
              <w:t>saugyklos</w:t>
            </w:r>
            <w:r w:rsidR="00C34A07">
              <w:rPr>
                <w:sz w:val="22"/>
                <w:lang w:eastAsia="lt-LT"/>
              </w:rPr>
              <w:t>-bunkeriai</w:t>
            </w:r>
          </w:p>
        </w:tc>
        <w:tc>
          <w:tcPr>
            <w:tcW w:w="9922" w:type="dxa"/>
            <w:tcBorders>
              <w:top w:val="single" w:sz="4" w:space="0" w:color="auto"/>
              <w:left w:val="single" w:sz="4" w:space="0" w:color="auto"/>
              <w:bottom w:val="single" w:sz="4" w:space="0" w:color="auto"/>
              <w:right w:val="single" w:sz="4" w:space="0" w:color="auto"/>
            </w:tcBorders>
          </w:tcPr>
          <w:p w:rsidR="00357955" w:rsidRPr="00601C3B" w:rsidRDefault="00C34A07" w:rsidP="000C5657">
            <w:pPr>
              <w:suppressAutoHyphens/>
              <w:spacing w:before="40" w:after="40"/>
              <w:jc w:val="both"/>
              <w:textAlignment w:val="baseline"/>
              <w:rPr>
                <w:sz w:val="22"/>
                <w:lang w:eastAsia="lt-LT"/>
              </w:rPr>
            </w:pPr>
            <w:r>
              <w:rPr>
                <w:sz w:val="22"/>
                <w:lang w:eastAsia="lt-LT"/>
              </w:rPr>
              <w:t>P</w:t>
            </w:r>
            <w:r w:rsidR="002D5E64" w:rsidRPr="00601C3B">
              <w:rPr>
                <w:sz w:val="22"/>
                <w:lang w:eastAsia="lt-LT"/>
              </w:rPr>
              <w:t>ašarų ir grudų laikymas</w:t>
            </w:r>
            <w:r>
              <w:rPr>
                <w:sz w:val="22"/>
                <w:lang w:eastAsia="lt-LT"/>
              </w:rPr>
              <w:t xml:space="preserve"> ir tiekimas</w:t>
            </w:r>
          </w:p>
        </w:tc>
      </w:tr>
      <w:tr w:rsidR="00357955" w:rsidRPr="001620BB" w:rsidTr="000C5657">
        <w:tc>
          <w:tcPr>
            <w:tcW w:w="4248" w:type="dxa"/>
            <w:tcBorders>
              <w:top w:val="single" w:sz="4" w:space="0" w:color="auto"/>
              <w:left w:val="single" w:sz="4" w:space="0" w:color="auto"/>
              <w:bottom w:val="single" w:sz="4" w:space="0" w:color="auto"/>
              <w:right w:val="single" w:sz="4" w:space="0" w:color="auto"/>
            </w:tcBorders>
            <w:vAlign w:val="center"/>
          </w:tcPr>
          <w:p w:rsidR="00357955" w:rsidRPr="008058EC" w:rsidRDefault="008058EC" w:rsidP="000C5657">
            <w:pPr>
              <w:suppressAutoHyphens/>
              <w:spacing w:before="40" w:after="40"/>
              <w:textAlignment w:val="baseline"/>
              <w:rPr>
                <w:sz w:val="22"/>
                <w:lang w:eastAsia="lt-LT"/>
              </w:rPr>
            </w:pPr>
            <w:r w:rsidRPr="008058EC">
              <w:rPr>
                <w:sz w:val="22"/>
                <w:lang w:eastAsia="lt-LT"/>
              </w:rPr>
              <w:t>Dujų degikliai</w:t>
            </w:r>
            <w:r>
              <w:rPr>
                <w:sz w:val="22"/>
                <w:lang w:eastAsia="lt-LT"/>
              </w:rPr>
              <w:t xml:space="preserve"> tvartuose</w:t>
            </w:r>
          </w:p>
        </w:tc>
        <w:tc>
          <w:tcPr>
            <w:tcW w:w="9922" w:type="dxa"/>
            <w:tcBorders>
              <w:top w:val="single" w:sz="4" w:space="0" w:color="auto"/>
              <w:left w:val="single" w:sz="4" w:space="0" w:color="auto"/>
              <w:bottom w:val="single" w:sz="4" w:space="0" w:color="auto"/>
              <w:right w:val="single" w:sz="4" w:space="0" w:color="auto"/>
            </w:tcBorders>
          </w:tcPr>
          <w:p w:rsidR="00357955" w:rsidRPr="00601C3B" w:rsidRDefault="00CA6935" w:rsidP="000C5657">
            <w:pPr>
              <w:suppressAutoHyphens/>
              <w:spacing w:before="40" w:after="40"/>
              <w:jc w:val="both"/>
              <w:textAlignment w:val="baseline"/>
              <w:rPr>
                <w:sz w:val="22"/>
                <w:lang w:eastAsia="lt-LT"/>
              </w:rPr>
            </w:pPr>
            <w:r>
              <w:rPr>
                <w:sz w:val="22"/>
                <w:lang w:eastAsia="lt-LT"/>
              </w:rPr>
              <w:t>Š</w:t>
            </w:r>
            <w:r w:rsidR="00357955" w:rsidRPr="00601C3B">
              <w:rPr>
                <w:sz w:val="22"/>
                <w:lang w:eastAsia="lt-LT"/>
              </w:rPr>
              <w:t>iluminės energijos gamyba (</w:t>
            </w:r>
            <w:r w:rsidR="00601C3B" w:rsidRPr="00601C3B">
              <w:rPr>
                <w:sz w:val="22"/>
                <w:lang w:eastAsia="lt-LT"/>
              </w:rPr>
              <w:t xml:space="preserve">tvartams </w:t>
            </w:r>
            <w:r w:rsidR="00357955" w:rsidRPr="00601C3B">
              <w:rPr>
                <w:sz w:val="22"/>
                <w:lang w:eastAsia="lt-LT"/>
              </w:rPr>
              <w:t>šildyti)</w:t>
            </w:r>
          </w:p>
        </w:tc>
      </w:tr>
      <w:tr w:rsidR="00357955" w:rsidRPr="001620BB" w:rsidTr="000C5657">
        <w:tc>
          <w:tcPr>
            <w:tcW w:w="4248" w:type="dxa"/>
            <w:tcBorders>
              <w:top w:val="single" w:sz="4" w:space="0" w:color="auto"/>
              <w:left w:val="single" w:sz="4" w:space="0" w:color="auto"/>
              <w:bottom w:val="single" w:sz="4" w:space="0" w:color="auto"/>
              <w:right w:val="single" w:sz="4" w:space="0" w:color="auto"/>
            </w:tcBorders>
            <w:vAlign w:val="center"/>
          </w:tcPr>
          <w:p w:rsidR="00357955" w:rsidRPr="00601C3B" w:rsidRDefault="00357955" w:rsidP="000C5657">
            <w:pPr>
              <w:suppressAutoHyphens/>
              <w:spacing w:before="40" w:after="40"/>
              <w:textAlignment w:val="baseline"/>
              <w:rPr>
                <w:sz w:val="22"/>
                <w:lang w:eastAsia="lt-LT"/>
              </w:rPr>
            </w:pPr>
            <w:r w:rsidRPr="00601C3B">
              <w:rPr>
                <w:sz w:val="22"/>
                <w:lang w:eastAsia="lt-LT"/>
              </w:rPr>
              <w:t>Mėšl</w:t>
            </w:r>
            <w:r w:rsidR="00601C3B" w:rsidRPr="00601C3B">
              <w:rPr>
                <w:sz w:val="22"/>
                <w:lang w:eastAsia="lt-LT"/>
              </w:rPr>
              <w:t>idė ir srutų rezervuarai</w:t>
            </w:r>
          </w:p>
        </w:tc>
        <w:tc>
          <w:tcPr>
            <w:tcW w:w="9922" w:type="dxa"/>
            <w:tcBorders>
              <w:top w:val="single" w:sz="4" w:space="0" w:color="auto"/>
              <w:left w:val="single" w:sz="4" w:space="0" w:color="auto"/>
              <w:bottom w:val="single" w:sz="4" w:space="0" w:color="auto"/>
              <w:right w:val="single" w:sz="4" w:space="0" w:color="auto"/>
            </w:tcBorders>
          </w:tcPr>
          <w:p w:rsidR="00357955" w:rsidRPr="00601C3B" w:rsidRDefault="00601C3B" w:rsidP="000C5657">
            <w:pPr>
              <w:suppressAutoHyphens/>
              <w:spacing w:before="40" w:after="40"/>
              <w:jc w:val="both"/>
              <w:textAlignment w:val="baseline"/>
              <w:rPr>
                <w:sz w:val="22"/>
                <w:lang w:eastAsia="lt-LT"/>
              </w:rPr>
            </w:pPr>
            <w:r w:rsidRPr="00601C3B">
              <w:rPr>
                <w:sz w:val="22"/>
                <w:lang w:eastAsia="lt-LT"/>
              </w:rPr>
              <w:t>M</w:t>
            </w:r>
            <w:r w:rsidR="00357955" w:rsidRPr="00601C3B">
              <w:rPr>
                <w:sz w:val="22"/>
                <w:lang w:eastAsia="lt-LT"/>
              </w:rPr>
              <w:t>ėšlo</w:t>
            </w:r>
            <w:r w:rsidRPr="00601C3B">
              <w:rPr>
                <w:sz w:val="22"/>
                <w:lang w:eastAsia="lt-LT"/>
              </w:rPr>
              <w:t xml:space="preserve"> ir srutų</w:t>
            </w:r>
            <w:r w:rsidR="00357955" w:rsidRPr="00601C3B">
              <w:rPr>
                <w:sz w:val="22"/>
                <w:lang w:eastAsia="lt-LT"/>
              </w:rPr>
              <w:t xml:space="preserve"> laikymas iki perdavimo tolimesniam tvarkymui</w:t>
            </w:r>
          </w:p>
        </w:tc>
      </w:tr>
    </w:tbl>
    <w:p w:rsidR="00B0002E" w:rsidRPr="002241CB" w:rsidRDefault="00B0002E" w:rsidP="002241CB">
      <w:pPr>
        <w:pStyle w:val="Sraopastraipa"/>
        <w:widowControl w:val="0"/>
        <w:numPr>
          <w:ilvl w:val="0"/>
          <w:numId w:val="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left="924" w:hanging="357"/>
        <w:contextualSpacing w:val="0"/>
        <w:jc w:val="both"/>
        <w:textAlignment w:val="baseline"/>
        <w:rPr>
          <w:i/>
          <w:sz w:val="22"/>
        </w:rPr>
      </w:pPr>
      <w:r w:rsidRPr="002241CB">
        <w:rPr>
          <w:i/>
          <w:sz w:val="22"/>
          <w:szCs w:val="24"/>
          <w:lang w:eastAsia="lt-LT"/>
        </w:rPr>
        <w:t>Įrenginio ar įrenginių gamybos (projektinis) pajėgumas arba vardinė (nominali) šiluminė galia.</w:t>
      </w:r>
      <w:r w:rsidRPr="002241CB">
        <w:rPr>
          <w:i/>
          <w:sz w:val="22"/>
        </w:rPr>
        <w:t xml:space="preserve"> </w:t>
      </w:r>
    </w:p>
    <w:p w:rsidR="002241CB" w:rsidRPr="002241CB" w:rsidRDefault="002241CB" w:rsidP="002241C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lt-LT"/>
        </w:rPr>
      </w:pPr>
      <w:r w:rsidRPr="006D1115">
        <w:rPr>
          <w:szCs w:val="22"/>
        </w:rPr>
        <w:t xml:space="preserve">Gamybos apimtys: </w:t>
      </w:r>
      <w:r w:rsidRPr="006D1115">
        <w:rPr>
          <w:szCs w:val="22"/>
          <w:lang w:eastAsia="lt-LT"/>
        </w:rPr>
        <w:t xml:space="preserve">iki </w:t>
      </w:r>
      <w:r w:rsidR="00D338C0" w:rsidRPr="006D1115">
        <w:rPr>
          <w:szCs w:val="22"/>
          <w:lang w:eastAsia="lt-LT"/>
        </w:rPr>
        <w:t>36 000</w:t>
      </w:r>
      <w:r w:rsidRPr="006D1115">
        <w:rPr>
          <w:szCs w:val="22"/>
          <w:lang w:eastAsia="lt-LT"/>
        </w:rPr>
        <w:t xml:space="preserve"> vnt. </w:t>
      </w:r>
      <w:r w:rsidR="00D338C0" w:rsidRPr="006D1115">
        <w:rPr>
          <w:szCs w:val="22"/>
          <w:lang w:eastAsia="lt-LT"/>
        </w:rPr>
        <w:t>mėsinių kiaulių per metus</w:t>
      </w:r>
      <w:r w:rsidRPr="006D1115">
        <w:rPr>
          <w:szCs w:val="22"/>
          <w:lang w:eastAsia="lt-LT"/>
        </w:rPr>
        <w:t xml:space="preserve"> arba </w:t>
      </w:r>
      <w:r w:rsidR="00601C3B" w:rsidRPr="006D1115">
        <w:rPr>
          <w:szCs w:val="22"/>
          <w:lang w:eastAsia="lt-LT"/>
        </w:rPr>
        <w:t>12</w:t>
      </w:r>
      <w:r w:rsidRPr="006D1115">
        <w:rPr>
          <w:szCs w:val="22"/>
          <w:lang w:eastAsia="lt-LT"/>
        </w:rPr>
        <w:t xml:space="preserve"> 000 vnt. </w:t>
      </w:r>
      <w:r w:rsidR="00601C3B" w:rsidRPr="006D1115">
        <w:rPr>
          <w:szCs w:val="22"/>
          <w:lang w:eastAsia="lt-LT"/>
        </w:rPr>
        <w:t>mėsinių kiaulių ir 1200 vnt. paršavedžių</w:t>
      </w:r>
      <w:r w:rsidRPr="006D1115">
        <w:rPr>
          <w:szCs w:val="22"/>
          <w:lang w:eastAsia="lt-LT"/>
        </w:rPr>
        <w:t xml:space="preserve"> vienu metu</w:t>
      </w:r>
      <w:r w:rsidR="00601C3B" w:rsidRPr="006D1115">
        <w:rPr>
          <w:szCs w:val="22"/>
          <w:lang w:eastAsia="lt-LT"/>
        </w:rPr>
        <w:t>.</w:t>
      </w:r>
    </w:p>
    <w:p w:rsidR="00B0002E" w:rsidRPr="002D5E64" w:rsidRDefault="00B0002E" w:rsidP="002D5E64">
      <w:pPr>
        <w:suppressAutoHyphens/>
        <w:spacing w:before="120" w:after="60"/>
        <w:ind w:firstLine="567"/>
        <w:jc w:val="both"/>
        <w:textAlignment w:val="baseline"/>
        <w:rPr>
          <w:i/>
          <w:sz w:val="22"/>
          <w:szCs w:val="24"/>
          <w:lang w:eastAsia="lt-LT"/>
        </w:rPr>
      </w:pPr>
      <w:r w:rsidRPr="002D5E64">
        <w:rPr>
          <w:i/>
          <w:sz w:val="22"/>
          <w:szCs w:val="24"/>
          <w:lang w:eastAsia="lt-LT"/>
        </w:rPr>
        <w:t>9. Kuro ir energijos vartojimas įrenginyje (-</w:t>
      </w:r>
      <w:proofErr w:type="spellStart"/>
      <w:r w:rsidRPr="002D5E64">
        <w:rPr>
          <w:i/>
          <w:sz w:val="22"/>
          <w:szCs w:val="24"/>
          <w:lang w:eastAsia="lt-LT"/>
        </w:rPr>
        <w:t>iuose</w:t>
      </w:r>
      <w:proofErr w:type="spellEnd"/>
      <w:r w:rsidRPr="002D5E64">
        <w:rPr>
          <w:i/>
          <w:sz w:val="22"/>
          <w:szCs w:val="24"/>
          <w:lang w:eastAsia="lt-LT"/>
        </w:rPr>
        <w:t>), kuro saugojimas. Energijos gamyba.</w:t>
      </w:r>
    </w:p>
    <w:p w:rsidR="00B0002E" w:rsidRPr="006D1115" w:rsidRDefault="002D5E64" w:rsidP="000D6243">
      <w:pPr>
        <w:suppressAutoHyphens/>
        <w:spacing w:after="60"/>
        <w:jc w:val="both"/>
        <w:textAlignment w:val="baseline"/>
      </w:pPr>
      <w:r w:rsidRPr="006D1115">
        <w:t xml:space="preserve">Administracinio pastato bei </w:t>
      </w:r>
      <w:r w:rsidR="00AE368F" w:rsidRPr="006D1115">
        <w:t xml:space="preserve">tvartų </w:t>
      </w:r>
      <w:r w:rsidRPr="006D1115">
        <w:t xml:space="preserve">apšvietimui ir įvairių technologinių įrenginių reikmėms sunaudojama iki </w:t>
      </w:r>
      <w:r w:rsidR="00DE7C89" w:rsidRPr="006D1115">
        <w:t>330</w:t>
      </w:r>
      <w:r w:rsidRPr="006D1115">
        <w:t xml:space="preserve"> MWh</w:t>
      </w:r>
      <w:r w:rsidR="00A24A76" w:rsidRPr="006D1115">
        <w:t xml:space="preserve">. </w:t>
      </w:r>
    </w:p>
    <w:p w:rsidR="000D6243" w:rsidRPr="006D1115" w:rsidRDefault="000D6243" w:rsidP="000D6243">
      <w:pPr>
        <w:suppressAutoHyphens/>
        <w:spacing w:after="60"/>
        <w:jc w:val="both"/>
        <w:textAlignment w:val="baseline"/>
      </w:pPr>
      <w:r w:rsidRPr="006D1115">
        <w:t>Informacija apie kuro ir energijos vartojimą ir saugojimą pateikta 2 le</w:t>
      </w:r>
      <w:r w:rsidR="00E739FE" w:rsidRPr="006D1115">
        <w:t>n</w:t>
      </w:r>
      <w:r w:rsidRPr="006D1115">
        <w:t>telėje.</w:t>
      </w:r>
    </w:p>
    <w:p w:rsidR="000D6243" w:rsidRPr="006D1115" w:rsidRDefault="00BF5A58" w:rsidP="000D6243">
      <w:pPr>
        <w:suppressAutoHyphens/>
        <w:spacing w:after="60"/>
        <w:jc w:val="both"/>
        <w:textAlignment w:val="baseline"/>
      </w:pPr>
      <w:r w:rsidRPr="006D1115">
        <w:t>Paršavedžių t</w:t>
      </w:r>
      <w:r w:rsidR="00A24A76" w:rsidRPr="006D1115">
        <w:t>vartų</w:t>
      </w:r>
      <w:r w:rsidR="000D6243" w:rsidRPr="006D1115">
        <w:t xml:space="preserve"> šildymui naudojami dujiniai </w:t>
      </w:r>
      <w:r w:rsidR="00634389" w:rsidRPr="006D1115">
        <w:t>degikliai</w:t>
      </w:r>
      <w:r w:rsidR="000D6243" w:rsidRPr="006D1115">
        <w:t>.</w:t>
      </w:r>
      <w:r w:rsidR="00FB3F92" w:rsidRPr="006D1115">
        <w:t xml:space="preserve"> Tvartuose sumontuota 11 degiklių, naudojančių gamtines dujas. Vieno degiklio galingumas 33 kW, bendras degiklių galingumas 0,363 MW. </w:t>
      </w:r>
      <w:r w:rsidR="008058EC" w:rsidRPr="006D1115">
        <w:t>Dujos tiekiamos dujotiekiu.</w:t>
      </w:r>
      <w:r w:rsidR="000D6243" w:rsidRPr="006D1115">
        <w:t xml:space="preserve"> </w:t>
      </w:r>
      <w:r w:rsidR="00A24A76" w:rsidRPr="006D1115">
        <w:t>Skaičiuojama</w:t>
      </w:r>
      <w:r w:rsidR="000D6243" w:rsidRPr="006D1115">
        <w:t xml:space="preserve">, kad per metus sunaudojama </w:t>
      </w:r>
      <w:r w:rsidR="00A24A76" w:rsidRPr="006D1115">
        <w:t xml:space="preserve">apie 28000 kub. m </w:t>
      </w:r>
      <w:r w:rsidR="000D6243" w:rsidRPr="006D1115">
        <w:t xml:space="preserve">suskystintų dujų. </w:t>
      </w:r>
    </w:p>
    <w:p w:rsidR="000D6243" w:rsidRPr="006D1115" w:rsidRDefault="000D6243" w:rsidP="000D6243">
      <w:pPr>
        <w:suppressAutoHyphens/>
        <w:spacing w:after="60"/>
        <w:jc w:val="both"/>
        <w:textAlignment w:val="baseline"/>
        <w:rPr>
          <w:szCs w:val="24"/>
          <w:lang w:eastAsia="lt-LT"/>
        </w:rPr>
      </w:pPr>
      <w:r w:rsidRPr="006D1115">
        <w:rPr>
          <w:szCs w:val="24"/>
          <w:lang w:eastAsia="lt-LT"/>
        </w:rPr>
        <w:lastRenderedPageBreak/>
        <w:t>Administracinio pastato šildymui naudojama</w:t>
      </w:r>
      <w:r w:rsidR="00024588" w:rsidRPr="006D1115">
        <w:rPr>
          <w:szCs w:val="24"/>
          <w:lang w:eastAsia="lt-LT"/>
        </w:rPr>
        <w:t xml:space="preserve"> elektra.</w:t>
      </w:r>
    </w:p>
    <w:p w:rsidR="00D33720" w:rsidRPr="006D1115" w:rsidRDefault="00D33720" w:rsidP="000D6243">
      <w:pPr>
        <w:suppressAutoHyphens/>
        <w:spacing w:after="60"/>
        <w:jc w:val="both"/>
        <w:textAlignment w:val="baseline"/>
        <w:rPr>
          <w:szCs w:val="24"/>
          <w:lang w:eastAsia="lt-LT"/>
        </w:rPr>
      </w:pPr>
      <w:r w:rsidRPr="006D1115">
        <w:rPr>
          <w:szCs w:val="24"/>
          <w:lang w:eastAsia="lt-LT"/>
        </w:rPr>
        <w:t>Vykdant veiklą naudojamos dyzelinės</w:t>
      </w:r>
      <w:r w:rsidR="00A24A76" w:rsidRPr="006D1115">
        <w:rPr>
          <w:szCs w:val="24"/>
          <w:lang w:eastAsia="lt-LT"/>
        </w:rPr>
        <w:t>, benzininės</w:t>
      </w:r>
      <w:r w:rsidRPr="006D1115">
        <w:rPr>
          <w:szCs w:val="24"/>
          <w:lang w:eastAsia="lt-LT"/>
        </w:rPr>
        <w:t xml:space="preserve"> transporto priemonės.</w:t>
      </w:r>
    </w:p>
    <w:p w:rsidR="00B0002E" w:rsidRDefault="00B0002E" w:rsidP="002D5E64">
      <w:pPr>
        <w:suppressAutoHyphens/>
        <w:spacing w:before="120" w:after="60"/>
        <w:ind w:firstLine="567"/>
        <w:jc w:val="both"/>
        <w:textAlignment w:val="baseline"/>
        <w:rPr>
          <w:sz w:val="22"/>
          <w:szCs w:val="24"/>
          <w:lang w:eastAsia="lt-LT"/>
        </w:rPr>
      </w:pPr>
      <w:r>
        <w:rPr>
          <w:sz w:val="22"/>
          <w:szCs w:val="24"/>
          <w:lang w:eastAsia="lt-LT"/>
        </w:rPr>
        <w:t>2 lentelė. Kuro ir energijos vartojimas, kuro saugojimas</w:t>
      </w:r>
    </w:p>
    <w:tbl>
      <w:tblPr>
        <w:tblW w:w="1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288"/>
        <w:gridCol w:w="2694"/>
        <w:gridCol w:w="4546"/>
      </w:tblGrid>
      <w:tr w:rsidR="00B0002E" w:rsidRPr="001620BB" w:rsidTr="00A24A7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suppressAutoHyphens/>
              <w:jc w:val="center"/>
              <w:textAlignment w:val="baseline"/>
              <w:rPr>
                <w:sz w:val="18"/>
                <w:szCs w:val="24"/>
                <w:lang w:eastAsia="lt-LT"/>
              </w:rPr>
            </w:pPr>
            <w:r w:rsidRPr="00A24A76">
              <w:rPr>
                <w:sz w:val="18"/>
                <w:szCs w:val="24"/>
                <w:lang w:eastAsia="lt-LT"/>
              </w:rPr>
              <w:t>Energetiniai ir technologiniai ištekliai</w:t>
            </w:r>
          </w:p>
        </w:tc>
        <w:tc>
          <w:tcPr>
            <w:tcW w:w="2288"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suppressAutoHyphens/>
              <w:jc w:val="center"/>
              <w:textAlignment w:val="baseline"/>
              <w:rPr>
                <w:sz w:val="18"/>
                <w:szCs w:val="24"/>
                <w:lang w:eastAsia="lt-LT"/>
              </w:rPr>
            </w:pPr>
            <w:r w:rsidRPr="00A24A76">
              <w:rPr>
                <w:sz w:val="18"/>
                <w:szCs w:val="24"/>
                <w:lang w:eastAsia="lt-LT"/>
              </w:rPr>
              <w:t>Transportavimo būdas</w:t>
            </w:r>
          </w:p>
        </w:tc>
        <w:tc>
          <w:tcPr>
            <w:tcW w:w="2694"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suppressAutoHyphens/>
              <w:jc w:val="center"/>
              <w:textAlignment w:val="baseline"/>
              <w:rPr>
                <w:sz w:val="18"/>
                <w:szCs w:val="24"/>
                <w:lang w:eastAsia="lt-LT"/>
              </w:rPr>
            </w:pPr>
            <w:r w:rsidRPr="00A24A76">
              <w:rPr>
                <w:sz w:val="18"/>
                <w:szCs w:val="24"/>
                <w:lang w:eastAsia="lt-LT"/>
              </w:rPr>
              <w:t>Planuojamas sunaudojimas,</w:t>
            </w:r>
          </w:p>
          <w:p w:rsidR="00B0002E" w:rsidRPr="00A24A76" w:rsidRDefault="00B0002E" w:rsidP="002164FF">
            <w:pPr>
              <w:suppressAutoHyphens/>
              <w:jc w:val="center"/>
              <w:textAlignment w:val="baseline"/>
              <w:rPr>
                <w:sz w:val="18"/>
                <w:szCs w:val="24"/>
                <w:lang w:eastAsia="lt-LT"/>
              </w:rPr>
            </w:pPr>
            <w:r w:rsidRPr="00A24A76">
              <w:rPr>
                <w:sz w:val="18"/>
                <w:szCs w:val="24"/>
                <w:lang w:eastAsia="lt-LT"/>
              </w:rPr>
              <w:t>matavimo vnt. (t, m</w:t>
            </w:r>
            <w:r w:rsidRPr="00A24A76">
              <w:rPr>
                <w:sz w:val="18"/>
                <w:szCs w:val="24"/>
                <w:vertAlign w:val="superscript"/>
                <w:lang w:eastAsia="lt-LT"/>
              </w:rPr>
              <w:t>3</w:t>
            </w:r>
            <w:r w:rsidRPr="00A24A76">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rsidR="00B0002E" w:rsidRPr="00A24A76" w:rsidRDefault="00B0002E" w:rsidP="002164FF">
            <w:pPr>
              <w:suppressAutoHyphens/>
              <w:jc w:val="center"/>
              <w:textAlignment w:val="baseline"/>
              <w:rPr>
                <w:sz w:val="18"/>
                <w:szCs w:val="24"/>
                <w:lang w:eastAsia="lt-LT"/>
              </w:rPr>
            </w:pPr>
            <w:r w:rsidRPr="00A24A76">
              <w:rPr>
                <w:sz w:val="18"/>
                <w:szCs w:val="24"/>
                <w:lang w:eastAsia="lt-LT"/>
              </w:rPr>
              <w:t>Kuro saugojimo būdas (požeminės talpos, cisternos, statiniai, poveikio aplinkai riziką mažinantys betonu dengti kuro saugyklų plotai ir pan.)</w:t>
            </w:r>
          </w:p>
        </w:tc>
      </w:tr>
      <w:tr w:rsidR="00B0002E" w:rsidRPr="001620BB" w:rsidTr="00A24A76">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suppressAutoHyphens/>
              <w:jc w:val="center"/>
              <w:textAlignment w:val="baseline"/>
              <w:rPr>
                <w:sz w:val="18"/>
                <w:szCs w:val="24"/>
                <w:lang w:eastAsia="lt-LT"/>
              </w:rPr>
            </w:pPr>
            <w:r w:rsidRPr="00A24A76">
              <w:rPr>
                <w:sz w:val="18"/>
                <w:szCs w:val="24"/>
                <w:lang w:eastAsia="lt-LT"/>
              </w:rPr>
              <w:t>1</w:t>
            </w:r>
          </w:p>
        </w:tc>
        <w:tc>
          <w:tcPr>
            <w:tcW w:w="2288" w:type="dxa"/>
            <w:tcBorders>
              <w:top w:val="single" w:sz="4" w:space="0" w:color="auto"/>
              <w:left w:val="single" w:sz="4" w:space="0" w:color="auto"/>
              <w:bottom w:val="single" w:sz="4" w:space="0" w:color="auto"/>
              <w:right w:val="single" w:sz="4" w:space="0" w:color="auto"/>
            </w:tcBorders>
          </w:tcPr>
          <w:p w:rsidR="00B0002E" w:rsidRPr="00A24A76" w:rsidRDefault="00B0002E" w:rsidP="002164FF">
            <w:pPr>
              <w:suppressAutoHyphens/>
              <w:jc w:val="center"/>
              <w:textAlignment w:val="baseline"/>
              <w:rPr>
                <w:sz w:val="18"/>
                <w:szCs w:val="24"/>
                <w:lang w:eastAsia="lt-LT"/>
              </w:rPr>
            </w:pPr>
            <w:r w:rsidRPr="00A24A76">
              <w:rPr>
                <w:sz w:val="18"/>
                <w:szCs w:val="24"/>
                <w:lang w:eastAsia="lt-LT"/>
              </w:rPr>
              <w:t>2</w:t>
            </w:r>
          </w:p>
        </w:tc>
        <w:tc>
          <w:tcPr>
            <w:tcW w:w="2694"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suppressAutoHyphens/>
              <w:jc w:val="center"/>
              <w:textAlignment w:val="baseline"/>
              <w:rPr>
                <w:sz w:val="18"/>
                <w:szCs w:val="24"/>
                <w:lang w:eastAsia="lt-LT"/>
              </w:rPr>
            </w:pPr>
            <w:r w:rsidRPr="00A24A76">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rsidR="00B0002E" w:rsidRPr="00A24A76" w:rsidRDefault="00B0002E" w:rsidP="002164FF">
            <w:pPr>
              <w:suppressAutoHyphens/>
              <w:jc w:val="center"/>
              <w:textAlignment w:val="baseline"/>
              <w:rPr>
                <w:sz w:val="18"/>
                <w:szCs w:val="24"/>
                <w:lang w:eastAsia="lt-LT"/>
              </w:rPr>
            </w:pPr>
            <w:r w:rsidRPr="00A24A76">
              <w:rPr>
                <w:sz w:val="18"/>
                <w:szCs w:val="24"/>
                <w:lang w:eastAsia="lt-LT"/>
              </w:rPr>
              <w:t>4</w:t>
            </w:r>
          </w:p>
        </w:tc>
      </w:tr>
      <w:tr w:rsidR="00B0002E" w:rsidRPr="001620BB" w:rsidTr="00A24A7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suppressAutoHyphens/>
              <w:textAlignment w:val="baseline"/>
              <w:rPr>
                <w:sz w:val="18"/>
                <w:szCs w:val="24"/>
                <w:lang w:eastAsia="lt-LT"/>
              </w:rPr>
            </w:pPr>
            <w:r w:rsidRPr="00A24A76">
              <w:rPr>
                <w:sz w:val="18"/>
                <w:szCs w:val="24"/>
                <w:lang w:eastAsia="lt-LT"/>
              </w:rPr>
              <w:t>a) elektros energija</w:t>
            </w:r>
          </w:p>
        </w:tc>
        <w:tc>
          <w:tcPr>
            <w:tcW w:w="2288" w:type="dxa"/>
            <w:tcBorders>
              <w:top w:val="single" w:sz="4" w:space="0" w:color="auto"/>
              <w:left w:val="single" w:sz="4" w:space="0" w:color="auto"/>
              <w:bottom w:val="single" w:sz="4" w:space="0" w:color="auto"/>
              <w:right w:val="single" w:sz="4" w:space="0" w:color="auto"/>
            </w:tcBorders>
          </w:tcPr>
          <w:p w:rsidR="00B0002E" w:rsidRPr="00A24A76" w:rsidRDefault="002D5E64" w:rsidP="002164FF">
            <w:pPr>
              <w:suppressAutoHyphens/>
              <w:jc w:val="center"/>
              <w:textAlignment w:val="baseline"/>
              <w:rPr>
                <w:sz w:val="18"/>
                <w:szCs w:val="24"/>
                <w:lang w:eastAsia="lt-LT"/>
              </w:rPr>
            </w:pPr>
            <w:r w:rsidRPr="00A24A76">
              <w:rPr>
                <w:sz w:val="18"/>
                <w:szCs w:val="24"/>
                <w:lang w:eastAsia="lt-LT"/>
              </w:rPr>
              <w:t>Elektros skirstomieji tinklai</w:t>
            </w:r>
          </w:p>
        </w:tc>
        <w:tc>
          <w:tcPr>
            <w:tcW w:w="2694" w:type="dxa"/>
            <w:tcBorders>
              <w:top w:val="single" w:sz="4" w:space="0" w:color="auto"/>
              <w:left w:val="single" w:sz="4" w:space="0" w:color="auto"/>
              <w:bottom w:val="single" w:sz="4" w:space="0" w:color="auto"/>
              <w:right w:val="single" w:sz="4" w:space="0" w:color="auto"/>
            </w:tcBorders>
            <w:vAlign w:val="center"/>
          </w:tcPr>
          <w:p w:rsidR="00B0002E" w:rsidRPr="00A24A76" w:rsidRDefault="00A24A76" w:rsidP="002164FF">
            <w:pPr>
              <w:suppressAutoHyphens/>
              <w:jc w:val="center"/>
              <w:textAlignment w:val="baseline"/>
              <w:rPr>
                <w:sz w:val="18"/>
                <w:szCs w:val="24"/>
                <w:lang w:eastAsia="lt-LT"/>
              </w:rPr>
            </w:pPr>
            <w:r w:rsidRPr="00A24A76">
              <w:rPr>
                <w:sz w:val="18"/>
                <w:szCs w:val="24"/>
                <w:lang w:eastAsia="lt-LT"/>
              </w:rPr>
              <w:t>330</w:t>
            </w:r>
            <w:r w:rsidR="002D5E64" w:rsidRPr="00A24A76">
              <w:rPr>
                <w:sz w:val="18"/>
                <w:szCs w:val="24"/>
                <w:lang w:eastAsia="lt-LT"/>
              </w:rPr>
              <w:t xml:space="preserve"> MWh</w:t>
            </w:r>
          </w:p>
        </w:tc>
        <w:tc>
          <w:tcPr>
            <w:tcW w:w="4546" w:type="dxa"/>
            <w:tcBorders>
              <w:top w:val="single" w:sz="4" w:space="0" w:color="auto"/>
              <w:left w:val="single" w:sz="4" w:space="0" w:color="auto"/>
              <w:bottom w:val="single" w:sz="4" w:space="0" w:color="auto"/>
              <w:right w:val="single" w:sz="4" w:space="0" w:color="auto"/>
            </w:tcBorders>
          </w:tcPr>
          <w:p w:rsidR="00B0002E" w:rsidRPr="00A24A76" w:rsidRDefault="00B0002E" w:rsidP="002164FF">
            <w:pPr>
              <w:suppressAutoHyphens/>
              <w:jc w:val="center"/>
              <w:textAlignment w:val="baseline"/>
              <w:rPr>
                <w:sz w:val="18"/>
                <w:szCs w:val="24"/>
                <w:lang w:eastAsia="lt-LT"/>
              </w:rPr>
            </w:pPr>
            <w:r w:rsidRPr="00A24A76">
              <w:rPr>
                <w:sz w:val="18"/>
                <w:szCs w:val="24"/>
                <w:lang w:eastAsia="lt-LT"/>
              </w:rPr>
              <w:t>X</w:t>
            </w:r>
          </w:p>
        </w:tc>
      </w:tr>
      <w:tr w:rsidR="00B0002E" w:rsidRPr="001620BB" w:rsidTr="00A24A7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suppressAutoHyphens/>
              <w:textAlignment w:val="baseline"/>
              <w:rPr>
                <w:sz w:val="18"/>
                <w:szCs w:val="24"/>
                <w:lang w:eastAsia="lt-LT"/>
              </w:rPr>
            </w:pPr>
            <w:r w:rsidRPr="00A24A76">
              <w:rPr>
                <w:sz w:val="18"/>
                <w:szCs w:val="24"/>
                <w:lang w:eastAsia="lt-LT"/>
              </w:rPr>
              <w:t>c) gamtinės dujos</w:t>
            </w:r>
          </w:p>
        </w:tc>
        <w:tc>
          <w:tcPr>
            <w:tcW w:w="2288" w:type="dxa"/>
            <w:tcBorders>
              <w:top w:val="single" w:sz="4" w:space="0" w:color="auto"/>
              <w:left w:val="single" w:sz="4" w:space="0" w:color="auto"/>
              <w:bottom w:val="single" w:sz="4" w:space="0" w:color="auto"/>
              <w:right w:val="single" w:sz="4" w:space="0" w:color="auto"/>
            </w:tcBorders>
          </w:tcPr>
          <w:p w:rsidR="00B0002E" w:rsidRPr="00A24A76" w:rsidRDefault="00A24A76" w:rsidP="002164FF">
            <w:pPr>
              <w:suppressAutoHyphens/>
              <w:jc w:val="center"/>
              <w:textAlignment w:val="baseline"/>
              <w:rPr>
                <w:sz w:val="18"/>
                <w:szCs w:val="24"/>
                <w:lang w:eastAsia="lt-LT"/>
              </w:rPr>
            </w:pPr>
            <w:r w:rsidRPr="00A24A76">
              <w:rPr>
                <w:sz w:val="18"/>
                <w:szCs w:val="24"/>
                <w:lang w:eastAsia="lt-LT"/>
              </w:rPr>
              <w:t>AB „Lietuvos dujos“</w:t>
            </w:r>
          </w:p>
        </w:tc>
        <w:tc>
          <w:tcPr>
            <w:tcW w:w="2694" w:type="dxa"/>
            <w:tcBorders>
              <w:top w:val="single" w:sz="4" w:space="0" w:color="auto"/>
              <w:left w:val="single" w:sz="4" w:space="0" w:color="auto"/>
              <w:bottom w:val="single" w:sz="4" w:space="0" w:color="auto"/>
              <w:right w:val="single" w:sz="4" w:space="0" w:color="auto"/>
            </w:tcBorders>
            <w:vAlign w:val="center"/>
          </w:tcPr>
          <w:p w:rsidR="00B0002E" w:rsidRPr="00A24A76" w:rsidRDefault="00A24A76" w:rsidP="002164FF">
            <w:pPr>
              <w:suppressAutoHyphens/>
              <w:jc w:val="center"/>
              <w:textAlignment w:val="baseline"/>
              <w:rPr>
                <w:sz w:val="18"/>
                <w:szCs w:val="24"/>
                <w:lang w:eastAsia="lt-LT"/>
              </w:rPr>
            </w:pPr>
            <w:r w:rsidRPr="00A24A76">
              <w:rPr>
                <w:sz w:val="18"/>
                <w:szCs w:val="24"/>
                <w:lang w:eastAsia="lt-LT"/>
              </w:rPr>
              <w:t>28000 kub. m</w:t>
            </w:r>
          </w:p>
        </w:tc>
        <w:tc>
          <w:tcPr>
            <w:tcW w:w="4546" w:type="dxa"/>
            <w:tcBorders>
              <w:top w:val="single" w:sz="4" w:space="0" w:color="auto"/>
              <w:left w:val="single" w:sz="4" w:space="0" w:color="auto"/>
              <w:bottom w:val="single" w:sz="4" w:space="0" w:color="auto"/>
              <w:right w:val="single" w:sz="4" w:space="0" w:color="auto"/>
            </w:tcBorders>
          </w:tcPr>
          <w:p w:rsidR="00B0002E" w:rsidRPr="00A24A76" w:rsidRDefault="002D5E64" w:rsidP="002164FF">
            <w:pPr>
              <w:suppressAutoHyphens/>
              <w:jc w:val="center"/>
              <w:textAlignment w:val="baseline"/>
              <w:rPr>
                <w:sz w:val="18"/>
                <w:szCs w:val="24"/>
                <w:lang w:eastAsia="lt-LT"/>
              </w:rPr>
            </w:pPr>
            <w:r w:rsidRPr="00A24A76">
              <w:rPr>
                <w:sz w:val="18"/>
                <w:szCs w:val="24"/>
                <w:lang w:eastAsia="lt-LT"/>
              </w:rPr>
              <w:t>X</w:t>
            </w:r>
          </w:p>
        </w:tc>
      </w:tr>
      <w:tr w:rsidR="00B0002E" w:rsidRPr="001620BB" w:rsidTr="00A24A7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suppressAutoHyphens/>
              <w:textAlignment w:val="baseline"/>
              <w:rPr>
                <w:sz w:val="18"/>
                <w:szCs w:val="24"/>
                <w:lang w:eastAsia="lt-LT"/>
              </w:rPr>
            </w:pPr>
            <w:r w:rsidRPr="00A24A76">
              <w:rPr>
                <w:sz w:val="18"/>
                <w:szCs w:val="24"/>
                <w:lang w:eastAsia="lt-LT"/>
              </w:rPr>
              <w:t>d) suskystintos dujos</w:t>
            </w:r>
          </w:p>
        </w:tc>
        <w:tc>
          <w:tcPr>
            <w:tcW w:w="2288" w:type="dxa"/>
            <w:tcBorders>
              <w:top w:val="single" w:sz="4" w:space="0" w:color="auto"/>
              <w:left w:val="single" w:sz="4" w:space="0" w:color="auto"/>
              <w:bottom w:val="single" w:sz="4" w:space="0" w:color="auto"/>
              <w:right w:val="single" w:sz="4" w:space="0" w:color="auto"/>
            </w:tcBorders>
          </w:tcPr>
          <w:p w:rsidR="00B0002E" w:rsidRPr="00A24A76" w:rsidRDefault="00A24A76" w:rsidP="002164FF">
            <w:pPr>
              <w:suppressAutoHyphens/>
              <w:jc w:val="center"/>
              <w:textAlignment w:val="baseline"/>
              <w:rPr>
                <w:sz w:val="18"/>
                <w:szCs w:val="24"/>
                <w:lang w:eastAsia="lt-LT"/>
              </w:rPr>
            </w:pPr>
            <w:r w:rsidRPr="00A24A76">
              <w:rPr>
                <w:sz w:val="18"/>
                <w:szCs w:val="24"/>
                <w:lang w:eastAsia="lt-LT"/>
              </w:rPr>
              <w:t>Įsigyjama pas tiekėją</w:t>
            </w:r>
          </w:p>
        </w:tc>
        <w:tc>
          <w:tcPr>
            <w:tcW w:w="2694" w:type="dxa"/>
            <w:tcBorders>
              <w:top w:val="single" w:sz="4" w:space="0" w:color="auto"/>
              <w:left w:val="single" w:sz="4" w:space="0" w:color="auto"/>
              <w:bottom w:val="single" w:sz="4" w:space="0" w:color="auto"/>
              <w:right w:val="single" w:sz="4" w:space="0" w:color="auto"/>
            </w:tcBorders>
            <w:vAlign w:val="center"/>
          </w:tcPr>
          <w:p w:rsidR="00B0002E" w:rsidRPr="00A24A76" w:rsidRDefault="00A24A76" w:rsidP="002164FF">
            <w:pPr>
              <w:suppressAutoHyphens/>
              <w:jc w:val="center"/>
              <w:textAlignment w:val="baseline"/>
              <w:rPr>
                <w:sz w:val="18"/>
                <w:szCs w:val="24"/>
                <w:lang w:eastAsia="lt-LT"/>
              </w:rPr>
            </w:pPr>
            <w:r w:rsidRPr="00A24A76">
              <w:rPr>
                <w:sz w:val="18"/>
                <w:szCs w:val="24"/>
                <w:lang w:eastAsia="lt-LT"/>
              </w:rPr>
              <w:t>1,2</w:t>
            </w:r>
            <w:r w:rsidR="002D5E64" w:rsidRPr="00A24A76">
              <w:rPr>
                <w:sz w:val="18"/>
                <w:szCs w:val="24"/>
                <w:lang w:eastAsia="lt-LT"/>
              </w:rPr>
              <w:t xml:space="preserve"> t</w:t>
            </w:r>
          </w:p>
        </w:tc>
        <w:tc>
          <w:tcPr>
            <w:tcW w:w="4546" w:type="dxa"/>
            <w:tcBorders>
              <w:top w:val="single" w:sz="4" w:space="0" w:color="auto"/>
              <w:left w:val="single" w:sz="4" w:space="0" w:color="auto"/>
              <w:bottom w:val="single" w:sz="4" w:space="0" w:color="auto"/>
              <w:right w:val="single" w:sz="4" w:space="0" w:color="auto"/>
            </w:tcBorders>
          </w:tcPr>
          <w:p w:rsidR="00B0002E" w:rsidRPr="00A24A76" w:rsidRDefault="00A24A76" w:rsidP="002164FF">
            <w:pPr>
              <w:suppressAutoHyphens/>
              <w:jc w:val="center"/>
              <w:textAlignment w:val="baseline"/>
              <w:rPr>
                <w:sz w:val="18"/>
                <w:szCs w:val="24"/>
                <w:lang w:eastAsia="lt-LT"/>
              </w:rPr>
            </w:pPr>
            <w:r w:rsidRPr="00A24A76">
              <w:rPr>
                <w:sz w:val="18"/>
                <w:szCs w:val="24"/>
                <w:lang w:eastAsia="lt-LT"/>
              </w:rPr>
              <w:t>X</w:t>
            </w:r>
          </w:p>
        </w:tc>
      </w:tr>
      <w:tr w:rsidR="00A24A76" w:rsidRPr="001620BB" w:rsidTr="00A24A7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24A76" w:rsidRPr="00A24A76" w:rsidRDefault="00A24A76" w:rsidP="00A24A76">
            <w:pPr>
              <w:suppressAutoHyphens/>
              <w:textAlignment w:val="baseline"/>
              <w:rPr>
                <w:sz w:val="18"/>
                <w:szCs w:val="24"/>
                <w:lang w:eastAsia="lt-LT"/>
              </w:rPr>
            </w:pPr>
            <w:r w:rsidRPr="00A24A76">
              <w:rPr>
                <w:sz w:val="18"/>
                <w:szCs w:val="24"/>
                <w:lang w:eastAsia="lt-LT"/>
              </w:rPr>
              <w:t>g) dyzelinas</w:t>
            </w:r>
          </w:p>
        </w:tc>
        <w:tc>
          <w:tcPr>
            <w:tcW w:w="2288" w:type="dxa"/>
            <w:tcBorders>
              <w:top w:val="single" w:sz="4" w:space="0" w:color="auto"/>
              <w:left w:val="single" w:sz="4" w:space="0" w:color="auto"/>
              <w:bottom w:val="single" w:sz="4" w:space="0" w:color="auto"/>
              <w:right w:val="single" w:sz="4" w:space="0" w:color="auto"/>
            </w:tcBorders>
          </w:tcPr>
          <w:p w:rsidR="00A24A76" w:rsidRPr="00A24A76" w:rsidRDefault="00A24A76" w:rsidP="00A24A76">
            <w:pPr>
              <w:suppressAutoHyphens/>
              <w:jc w:val="center"/>
              <w:textAlignment w:val="baseline"/>
              <w:rPr>
                <w:sz w:val="18"/>
                <w:szCs w:val="24"/>
                <w:lang w:eastAsia="lt-LT"/>
              </w:rPr>
            </w:pPr>
            <w:r w:rsidRPr="00A24A76">
              <w:rPr>
                <w:sz w:val="18"/>
                <w:szCs w:val="24"/>
                <w:lang w:eastAsia="lt-LT"/>
              </w:rPr>
              <w:t>Įsigyjama pas tiekėją</w:t>
            </w:r>
          </w:p>
        </w:tc>
        <w:tc>
          <w:tcPr>
            <w:tcW w:w="2694" w:type="dxa"/>
            <w:tcBorders>
              <w:top w:val="single" w:sz="4" w:space="0" w:color="auto"/>
              <w:left w:val="single" w:sz="4" w:space="0" w:color="auto"/>
              <w:bottom w:val="single" w:sz="4" w:space="0" w:color="auto"/>
              <w:right w:val="single" w:sz="4" w:space="0" w:color="auto"/>
            </w:tcBorders>
            <w:vAlign w:val="center"/>
          </w:tcPr>
          <w:p w:rsidR="00A24A76" w:rsidRPr="00A24A76" w:rsidRDefault="00A24A76" w:rsidP="00A24A76">
            <w:pPr>
              <w:suppressAutoHyphens/>
              <w:jc w:val="center"/>
              <w:textAlignment w:val="baseline"/>
              <w:rPr>
                <w:sz w:val="18"/>
                <w:szCs w:val="24"/>
                <w:lang w:eastAsia="lt-LT"/>
              </w:rPr>
            </w:pPr>
            <w:r w:rsidRPr="00A24A76">
              <w:rPr>
                <w:sz w:val="18"/>
                <w:szCs w:val="24"/>
                <w:lang w:eastAsia="lt-LT"/>
              </w:rPr>
              <w:t>7,0 t</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A24A76" w:rsidRPr="00A24A76" w:rsidRDefault="00A24A76" w:rsidP="00A24A76">
            <w:pPr>
              <w:suppressAutoHyphens/>
              <w:jc w:val="center"/>
              <w:textAlignment w:val="baseline"/>
              <w:rPr>
                <w:sz w:val="18"/>
                <w:szCs w:val="24"/>
                <w:lang w:eastAsia="lt-LT"/>
              </w:rPr>
            </w:pPr>
            <w:r w:rsidRPr="00A24A76">
              <w:rPr>
                <w:sz w:val="18"/>
                <w:szCs w:val="24"/>
                <w:lang w:eastAsia="lt-LT"/>
              </w:rPr>
              <w:t>X</w:t>
            </w:r>
          </w:p>
        </w:tc>
      </w:tr>
      <w:tr w:rsidR="00A24A76" w:rsidRPr="001620BB" w:rsidTr="00A24A7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24A76" w:rsidRPr="00A24A76" w:rsidRDefault="00A24A76" w:rsidP="00A24A76">
            <w:pPr>
              <w:suppressAutoHyphens/>
              <w:textAlignment w:val="baseline"/>
              <w:rPr>
                <w:sz w:val="18"/>
                <w:szCs w:val="24"/>
                <w:lang w:eastAsia="lt-LT"/>
              </w:rPr>
            </w:pPr>
            <w:r w:rsidRPr="00A24A76">
              <w:rPr>
                <w:sz w:val="18"/>
                <w:szCs w:val="24"/>
                <w:lang w:eastAsia="lt-LT"/>
              </w:rPr>
              <w:t>i) benzinas</w:t>
            </w:r>
          </w:p>
        </w:tc>
        <w:tc>
          <w:tcPr>
            <w:tcW w:w="2288" w:type="dxa"/>
            <w:tcBorders>
              <w:top w:val="single" w:sz="4" w:space="0" w:color="auto"/>
              <w:left w:val="single" w:sz="4" w:space="0" w:color="auto"/>
              <w:bottom w:val="single" w:sz="4" w:space="0" w:color="auto"/>
              <w:right w:val="single" w:sz="4" w:space="0" w:color="auto"/>
            </w:tcBorders>
          </w:tcPr>
          <w:p w:rsidR="00A24A76" w:rsidRPr="00A24A76" w:rsidRDefault="00A24A76" w:rsidP="00A24A76">
            <w:pPr>
              <w:suppressAutoHyphens/>
              <w:jc w:val="center"/>
              <w:textAlignment w:val="baseline"/>
              <w:rPr>
                <w:sz w:val="18"/>
                <w:szCs w:val="24"/>
                <w:lang w:eastAsia="lt-LT"/>
              </w:rPr>
            </w:pPr>
            <w:r w:rsidRPr="00A24A76">
              <w:rPr>
                <w:sz w:val="18"/>
                <w:szCs w:val="24"/>
                <w:lang w:eastAsia="lt-LT"/>
              </w:rPr>
              <w:t>Įsigyjama pas tiekėją</w:t>
            </w:r>
          </w:p>
        </w:tc>
        <w:tc>
          <w:tcPr>
            <w:tcW w:w="2694" w:type="dxa"/>
            <w:tcBorders>
              <w:top w:val="single" w:sz="4" w:space="0" w:color="auto"/>
              <w:left w:val="single" w:sz="4" w:space="0" w:color="auto"/>
              <w:bottom w:val="single" w:sz="4" w:space="0" w:color="auto"/>
              <w:right w:val="single" w:sz="4" w:space="0" w:color="auto"/>
            </w:tcBorders>
          </w:tcPr>
          <w:p w:rsidR="00A24A76" w:rsidRPr="00A24A76" w:rsidRDefault="00A24A76" w:rsidP="00A24A76">
            <w:pPr>
              <w:suppressAutoHyphens/>
              <w:jc w:val="center"/>
              <w:textAlignment w:val="baseline"/>
              <w:rPr>
                <w:sz w:val="18"/>
                <w:szCs w:val="24"/>
                <w:lang w:eastAsia="lt-LT"/>
              </w:rPr>
            </w:pPr>
            <w:r w:rsidRPr="00A24A76">
              <w:rPr>
                <w:sz w:val="18"/>
                <w:szCs w:val="24"/>
                <w:lang w:eastAsia="lt-LT"/>
              </w:rPr>
              <w:t>1,0 t</w:t>
            </w:r>
          </w:p>
        </w:tc>
        <w:tc>
          <w:tcPr>
            <w:tcW w:w="4546" w:type="dxa"/>
            <w:tcBorders>
              <w:top w:val="single" w:sz="4" w:space="0" w:color="auto"/>
              <w:left w:val="single" w:sz="4" w:space="0" w:color="auto"/>
              <w:bottom w:val="single" w:sz="4" w:space="0" w:color="auto"/>
              <w:right w:val="single" w:sz="4" w:space="0" w:color="auto"/>
            </w:tcBorders>
          </w:tcPr>
          <w:p w:rsidR="00A24A76" w:rsidRPr="00A24A76" w:rsidRDefault="00A24A76" w:rsidP="00A24A76">
            <w:pPr>
              <w:suppressAutoHyphens/>
              <w:jc w:val="center"/>
              <w:textAlignment w:val="baseline"/>
              <w:rPr>
                <w:sz w:val="18"/>
                <w:szCs w:val="24"/>
                <w:lang w:eastAsia="lt-LT"/>
              </w:rPr>
            </w:pPr>
            <w:r w:rsidRPr="00A24A76">
              <w:rPr>
                <w:sz w:val="18"/>
                <w:szCs w:val="24"/>
                <w:lang w:eastAsia="lt-LT"/>
              </w:rPr>
              <w:t>X</w:t>
            </w:r>
          </w:p>
        </w:tc>
      </w:tr>
    </w:tbl>
    <w:p w:rsidR="00B0002E" w:rsidRDefault="00B0002E" w:rsidP="002D5E64">
      <w:pPr>
        <w:suppressAutoHyphens/>
        <w:spacing w:before="120" w:after="60"/>
        <w:ind w:firstLine="567"/>
        <w:jc w:val="both"/>
        <w:textAlignment w:val="baseline"/>
        <w:rPr>
          <w:sz w:val="22"/>
          <w:szCs w:val="24"/>
          <w:lang w:eastAsia="lt-LT"/>
        </w:rPr>
      </w:pPr>
      <w:r>
        <w:rPr>
          <w:sz w:val="22"/>
          <w:szCs w:val="24"/>
          <w:lang w:eastAsia="lt-LT"/>
        </w:rPr>
        <w:t xml:space="preserve">3 lentelė. Energijos gamyba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B0002E" w:rsidRPr="001620BB" w:rsidTr="002164FF">
        <w:tc>
          <w:tcPr>
            <w:tcW w:w="3234"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suppressAutoHyphens/>
              <w:jc w:val="center"/>
              <w:textAlignment w:val="baseline"/>
              <w:rPr>
                <w:sz w:val="18"/>
                <w:szCs w:val="24"/>
                <w:lang w:eastAsia="lt-LT"/>
              </w:rPr>
            </w:pPr>
            <w:r w:rsidRPr="00A24A76">
              <w:rPr>
                <w:sz w:val="18"/>
                <w:szCs w:val="24"/>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widowControl w:val="0"/>
              <w:suppressLineNumbers/>
              <w:suppressAutoHyphens/>
              <w:jc w:val="center"/>
              <w:rPr>
                <w:sz w:val="18"/>
                <w:szCs w:val="24"/>
                <w:lang w:eastAsia="lt-LT"/>
              </w:rPr>
            </w:pPr>
            <w:r w:rsidRPr="00A24A76">
              <w:rPr>
                <w:sz w:val="18"/>
                <w:szCs w:val="24"/>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widowControl w:val="0"/>
              <w:suppressLineNumbers/>
              <w:suppressAutoHyphens/>
              <w:jc w:val="center"/>
              <w:rPr>
                <w:sz w:val="18"/>
                <w:szCs w:val="24"/>
                <w:lang w:eastAsia="lt-LT"/>
              </w:rPr>
            </w:pPr>
            <w:r w:rsidRPr="00A24A76">
              <w:rPr>
                <w:sz w:val="18"/>
                <w:szCs w:val="24"/>
                <w:lang w:eastAsia="lt-LT"/>
              </w:rPr>
              <w:t>Planuojama pagaminti</w:t>
            </w:r>
          </w:p>
        </w:tc>
      </w:tr>
      <w:tr w:rsidR="00B0002E" w:rsidRPr="001620BB" w:rsidTr="002164FF">
        <w:tc>
          <w:tcPr>
            <w:tcW w:w="3234"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suppressAutoHyphens/>
              <w:jc w:val="center"/>
              <w:textAlignment w:val="baseline"/>
              <w:rPr>
                <w:sz w:val="18"/>
                <w:szCs w:val="24"/>
                <w:lang w:eastAsia="lt-LT"/>
              </w:rPr>
            </w:pPr>
            <w:r w:rsidRPr="00A24A76">
              <w:rPr>
                <w:sz w:val="18"/>
                <w:szCs w:val="24"/>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suppressAutoHyphens/>
              <w:jc w:val="center"/>
              <w:textAlignment w:val="baseline"/>
              <w:rPr>
                <w:sz w:val="18"/>
                <w:szCs w:val="24"/>
                <w:lang w:eastAsia="lt-LT"/>
              </w:rPr>
            </w:pPr>
            <w:r w:rsidRPr="00A24A76">
              <w:rPr>
                <w:sz w:val="18"/>
                <w:szCs w:val="24"/>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suppressAutoHyphens/>
              <w:jc w:val="center"/>
              <w:textAlignment w:val="baseline"/>
              <w:rPr>
                <w:sz w:val="18"/>
                <w:szCs w:val="24"/>
                <w:lang w:eastAsia="lt-LT"/>
              </w:rPr>
            </w:pPr>
            <w:r w:rsidRPr="00A24A76">
              <w:rPr>
                <w:sz w:val="18"/>
                <w:szCs w:val="24"/>
                <w:lang w:eastAsia="lt-LT"/>
              </w:rPr>
              <w:t>3</w:t>
            </w:r>
          </w:p>
        </w:tc>
      </w:tr>
      <w:tr w:rsidR="00B0002E" w:rsidTr="002164FF">
        <w:tc>
          <w:tcPr>
            <w:tcW w:w="3234" w:type="dxa"/>
            <w:tcBorders>
              <w:top w:val="single" w:sz="4" w:space="0" w:color="auto"/>
              <w:left w:val="single" w:sz="4" w:space="0" w:color="auto"/>
              <w:bottom w:val="single" w:sz="4" w:space="0" w:color="auto"/>
              <w:right w:val="single" w:sz="4" w:space="0" w:color="auto"/>
            </w:tcBorders>
            <w:vAlign w:val="center"/>
          </w:tcPr>
          <w:p w:rsidR="00B0002E" w:rsidRPr="00A24A76" w:rsidRDefault="00B0002E" w:rsidP="002164FF">
            <w:pPr>
              <w:widowControl w:val="0"/>
              <w:suppressLineNumbers/>
              <w:suppressAutoHyphens/>
              <w:jc w:val="center"/>
              <w:rPr>
                <w:sz w:val="18"/>
                <w:szCs w:val="24"/>
                <w:lang w:eastAsia="lt-LT"/>
              </w:rPr>
            </w:pPr>
            <w:r w:rsidRPr="00A24A76">
              <w:rPr>
                <w:sz w:val="18"/>
                <w:szCs w:val="24"/>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B0002E" w:rsidRPr="00A24A76" w:rsidRDefault="00A24A76" w:rsidP="002164FF">
            <w:pPr>
              <w:suppressAutoHyphens/>
              <w:jc w:val="center"/>
              <w:textAlignment w:val="baseline"/>
              <w:rPr>
                <w:sz w:val="18"/>
                <w:szCs w:val="24"/>
                <w:lang w:eastAsia="lt-LT"/>
              </w:rPr>
            </w:pPr>
            <w:r w:rsidRPr="00A24A76">
              <w:rPr>
                <w:sz w:val="18"/>
                <w:szCs w:val="24"/>
                <w:lang w:eastAsia="lt-LT"/>
              </w:rPr>
              <w:t>759 000</w:t>
            </w:r>
          </w:p>
        </w:tc>
        <w:tc>
          <w:tcPr>
            <w:tcW w:w="5791" w:type="dxa"/>
            <w:tcBorders>
              <w:top w:val="single" w:sz="4" w:space="0" w:color="auto"/>
              <w:left w:val="single" w:sz="4" w:space="0" w:color="auto"/>
              <w:bottom w:val="single" w:sz="4" w:space="0" w:color="auto"/>
              <w:right w:val="single" w:sz="4" w:space="0" w:color="auto"/>
            </w:tcBorders>
            <w:vAlign w:val="center"/>
          </w:tcPr>
          <w:p w:rsidR="00B0002E" w:rsidRPr="00A24A76" w:rsidRDefault="00A24A76" w:rsidP="002164FF">
            <w:pPr>
              <w:suppressAutoHyphens/>
              <w:jc w:val="center"/>
              <w:textAlignment w:val="baseline"/>
              <w:rPr>
                <w:sz w:val="18"/>
                <w:szCs w:val="24"/>
                <w:lang w:eastAsia="lt-LT"/>
              </w:rPr>
            </w:pPr>
            <w:r w:rsidRPr="00A24A76">
              <w:rPr>
                <w:sz w:val="18"/>
                <w:szCs w:val="24"/>
                <w:lang w:eastAsia="lt-LT"/>
              </w:rPr>
              <w:t>308 000</w:t>
            </w:r>
          </w:p>
        </w:tc>
      </w:tr>
    </w:tbl>
    <w:p w:rsidR="00B0002E" w:rsidRDefault="00B0002E" w:rsidP="00D33720">
      <w:pPr>
        <w:suppressAutoHyphens/>
        <w:spacing w:before="240" w:after="240"/>
        <w:jc w:val="center"/>
        <w:textAlignment w:val="baseline"/>
        <w:rPr>
          <w:b/>
          <w:sz w:val="22"/>
          <w:szCs w:val="24"/>
          <w:lang w:eastAsia="lt-LT"/>
        </w:rPr>
      </w:pPr>
      <w:r>
        <w:rPr>
          <w:b/>
          <w:sz w:val="22"/>
          <w:szCs w:val="24"/>
          <w:lang w:eastAsia="lt-LT"/>
        </w:rPr>
        <w:t>III. GAMYBOS PROCESAI</w:t>
      </w:r>
    </w:p>
    <w:p w:rsidR="00B0002E" w:rsidRPr="00D33720" w:rsidRDefault="00B0002E" w:rsidP="00D3372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firstLine="567"/>
        <w:jc w:val="both"/>
        <w:textAlignment w:val="baseline"/>
        <w:rPr>
          <w:i/>
          <w:sz w:val="22"/>
          <w:szCs w:val="22"/>
          <w:lang w:eastAsia="lt-LT"/>
        </w:rPr>
      </w:pPr>
      <w:r w:rsidRPr="00D33720">
        <w:rPr>
          <w:i/>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D33720">
        <w:rPr>
          <w:i/>
          <w:sz w:val="22"/>
          <w:szCs w:val="22"/>
        </w:rPr>
        <w:t xml:space="preserve"> </w:t>
      </w:r>
    </w:p>
    <w:p w:rsidR="00B0002E" w:rsidRPr="006D1115" w:rsidRDefault="00D33720" w:rsidP="00D33720">
      <w:pPr>
        <w:spacing w:after="60"/>
        <w:jc w:val="both"/>
        <w:rPr>
          <w:szCs w:val="24"/>
        </w:rPr>
      </w:pPr>
      <w:r w:rsidRPr="006D1115">
        <w:rPr>
          <w:szCs w:val="24"/>
        </w:rPr>
        <w:t>Įrenginyje gamybos procesas vykdomas 1</w:t>
      </w:r>
      <w:r w:rsidR="008E1BF2" w:rsidRPr="006D1115">
        <w:rPr>
          <w:szCs w:val="24"/>
        </w:rPr>
        <w:t>5</w:t>
      </w:r>
      <w:r w:rsidRPr="006D1115">
        <w:rPr>
          <w:szCs w:val="24"/>
        </w:rPr>
        <w:t xml:space="preserve"> </w:t>
      </w:r>
      <w:r w:rsidR="008E1BF2" w:rsidRPr="006D1115">
        <w:rPr>
          <w:szCs w:val="24"/>
        </w:rPr>
        <w:t>tvartų</w:t>
      </w:r>
      <w:r w:rsidR="004F2D0A" w:rsidRPr="006D1115">
        <w:rPr>
          <w:szCs w:val="24"/>
        </w:rPr>
        <w:t>.</w:t>
      </w:r>
      <w:r w:rsidR="004975ED" w:rsidRPr="006D1115">
        <w:rPr>
          <w:szCs w:val="24"/>
        </w:rPr>
        <w:t xml:space="preserve"> Įrengin</w:t>
      </w:r>
      <w:r w:rsidR="00091F09" w:rsidRPr="006D1115">
        <w:rPr>
          <w:szCs w:val="24"/>
        </w:rPr>
        <w:t>į sudaro</w:t>
      </w:r>
      <w:r w:rsidR="00FE5063" w:rsidRPr="006D1115">
        <w:rPr>
          <w:szCs w:val="24"/>
        </w:rPr>
        <w:t>:</w:t>
      </w:r>
    </w:p>
    <w:p w:rsidR="00C8467A" w:rsidRPr="006D1115" w:rsidRDefault="00C8467A" w:rsidP="00C8467A">
      <w:pPr>
        <w:spacing w:after="60"/>
        <w:jc w:val="both"/>
        <w:rPr>
          <w:b/>
          <w:spacing w:val="20"/>
          <w:szCs w:val="24"/>
        </w:rPr>
      </w:pPr>
      <w:r w:rsidRPr="006D1115">
        <w:rPr>
          <w:b/>
          <w:spacing w:val="20"/>
          <w:szCs w:val="24"/>
        </w:rPr>
        <w:t>Tvartai:</w:t>
      </w:r>
    </w:p>
    <w:p w:rsidR="00837993" w:rsidRPr="006D1115" w:rsidRDefault="00C8467A" w:rsidP="00571419">
      <w:pPr>
        <w:spacing w:after="60"/>
        <w:jc w:val="both"/>
        <w:rPr>
          <w:szCs w:val="24"/>
        </w:rPr>
      </w:pPr>
      <w:r w:rsidRPr="006D1115">
        <w:rPr>
          <w:b/>
          <w:szCs w:val="24"/>
        </w:rPr>
        <w:t>Nr. 1</w:t>
      </w:r>
      <w:r w:rsidR="00837993" w:rsidRPr="006D1115">
        <w:rPr>
          <w:b/>
          <w:szCs w:val="24"/>
        </w:rPr>
        <w:t>, Nr. 2</w:t>
      </w:r>
      <w:r w:rsidR="00837993" w:rsidRPr="006D1115">
        <w:rPr>
          <w:szCs w:val="24"/>
        </w:rPr>
        <w:t xml:space="preserve"> tvartuose laikoma po 120 vnt. paršavedžių. Gyvuliai laikomi ant betoninių grindų su grotomis. Mėšlas šalinamas nuplaunant jį į srutų  surinkimo liniją. Tvartuose įrengta po 10 stoginių šachtų (aukštis 6 m, skersmuo 0,8 m).</w:t>
      </w:r>
    </w:p>
    <w:p w:rsidR="00FE5063" w:rsidRPr="006D1115" w:rsidRDefault="00837993" w:rsidP="00571419">
      <w:pPr>
        <w:spacing w:after="60"/>
        <w:jc w:val="both"/>
        <w:rPr>
          <w:szCs w:val="24"/>
        </w:rPr>
      </w:pPr>
      <w:r w:rsidRPr="006D1115">
        <w:rPr>
          <w:b/>
          <w:szCs w:val="24"/>
        </w:rPr>
        <w:t>Nr. 3</w:t>
      </w:r>
      <w:r w:rsidRPr="006D1115">
        <w:rPr>
          <w:szCs w:val="24"/>
        </w:rPr>
        <w:t xml:space="preserve"> </w:t>
      </w:r>
      <w:r w:rsidR="002D11AF" w:rsidRPr="006D1115">
        <w:rPr>
          <w:szCs w:val="24"/>
        </w:rPr>
        <w:t xml:space="preserve">laikoma </w:t>
      </w:r>
      <w:r w:rsidRPr="006D1115">
        <w:rPr>
          <w:szCs w:val="24"/>
        </w:rPr>
        <w:t>300 vnt. paršavedžių. Gyvuliai laikomi ant betoninių grindų su grotomis. Mėšlas šalinamas nuplaunant jį į srutų  surinkimo liniją. Tvarte įrengta 10 stoginių šachtų (aukštis 6 m, skersmuo 0,8 m).</w:t>
      </w:r>
    </w:p>
    <w:p w:rsidR="002D11AF" w:rsidRPr="006D1115" w:rsidRDefault="00837993" w:rsidP="00571419">
      <w:pPr>
        <w:spacing w:after="60"/>
        <w:jc w:val="both"/>
        <w:rPr>
          <w:szCs w:val="24"/>
        </w:rPr>
      </w:pPr>
      <w:r w:rsidRPr="006D1115">
        <w:rPr>
          <w:b/>
          <w:szCs w:val="24"/>
        </w:rPr>
        <w:t xml:space="preserve">Nr. </w:t>
      </w:r>
      <w:r w:rsidR="00216870" w:rsidRPr="006D1115">
        <w:rPr>
          <w:b/>
          <w:szCs w:val="24"/>
        </w:rPr>
        <w:t>4, Nr. 5</w:t>
      </w:r>
      <w:r w:rsidR="00216870" w:rsidRPr="006D1115">
        <w:rPr>
          <w:szCs w:val="24"/>
        </w:rPr>
        <w:t xml:space="preserve"> tvartuose laikoma po 270 vnt. paršavedžių. Gyvuliai laikomi ant betoninių grotelinių grindų. Mėšlas šalinamas </w:t>
      </w:r>
      <w:proofErr w:type="spellStart"/>
      <w:r w:rsidR="00216870" w:rsidRPr="006D1115">
        <w:rPr>
          <w:szCs w:val="24"/>
        </w:rPr>
        <w:t>savitakos</w:t>
      </w:r>
      <w:proofErr w:type="spellEnd"/>
      <w:r w:rsidR="00216870" w:rsidRPr="006D1115">
        <w:rPr>
          <w:szCs w:val="24"/>
        </w:rPr>
        <w:t xml:space="preserve"> būdu į po grindimis įrengtas vonias. Iš vonių ekskrementai vamzdynu patenka į siurblinę. Tvartuose sumontuoti ventiliatoriai, Nr. 4 – 3 vnt., Nr. 5 – 2 vnt.</w:t>
      </w:r>
      <w:r w:rsidR="002D11AF" w:rsidRPr="006D1115">
        <w:rPr>
          <w:szCs w:val="24"/>
        </w:rPr>
        <w:t xml:space="preserve"> (aukštis 6 m., skersmuo 0,8 m, našumas 2195</w:t>
      </w:r>
      <w:r w:rsidR="006219DB">
        <w:rPr>
          <w:szCs w:val="24"/>
        </w:rPr>
        <w:t>0</w:t>
      </w:r>
      <w:r w:rsidR="002D11AF" w:rsidRPr="006D1115">
        <w:rPr>
          <w:szCs w:val="24"/>
        </w:rPr>
        <w:t xml:space="preserve"> kub. m/h (</w:t>
      </w:r>
      <w:r w:rsidR="00C04368">
        <w:rPr>
          <w:szCs w:val="24"/>
        </w:rPr>
        <w:t>6,097</w:t>
      </w:r>
      <w:r w:rsidR="002D11AF" w:rsidRPr="006D1115">
        <w:rPr>
          <w:szCs w:val="24"/>
        </w:rPr>
        <w:t xml:space="preserve"> kub. m/s)). Sanitarinėms sąlygoms palaikyti tvartai yra plaunami.</w:t>
      </w:r>
    </w:p>
    <w:p w:rsidR="00837993" w:rsidRPr="006D1115" w:rsidRDefault="002D11AF" w:rsidP="00571419">
      <w:pPr>
        <w:spacing w:after="60"/>
        <w:jc w:val="both"/>
        <w:rPr>
          <w:szCs w:val="24"/>
        </w:rPr>
      </w:pPr>
      <w:r w:rsidRPr="006D1115">
        <w:rPr>
          <w:b/>
          <w:szCs w:val="24"/>
        </w:rPr>
        <w:t>Nr. 6</w:t>
      </w:r>
      <w:r w:rsidRPr="006D1115">
        <w:rPr>
          <w:szCs w:val="24"/>
        </w:rPr>
        <w:t xml:space="preserve"> laikoma 2150 vnt. mėsinių kiaulių. </w:t>
      </w:r>
      <w:bookmarkStart w:id="10" w:name="_Hlk531351535"/>
      <w:bookmarkStart w:id="11" w:name="_Hlk530571356"/>
      <w:r w:rsidRPr="006D1115">
        <w:rPr>
          <w:szCs w:val="24"/>
        </w:rPr>
        <w:t xml:space="preserve">Gyvuliai laikomi ant betoninių grotelinių grindų. Mėšlas šalinamas </w:t>
      </w:r>
      <w:proofErr w:type="spellStart"/>
      <w:r w:rsidRPr="006D1115">
        <w:rPr>
          <w:szCs w:val="24"/>
        </w:rPr>
        <w:t>savitakos</w:t>
      </w:r>
      <w:proofErr w:type="spellEnd"/>
      <w:r w:rsidRPr="006D1115">
        <w:rPr>
          <w:szCs w:val="24"/>
        </w:rPr>
        <w:t xml:space="preserve"> būdu į po grindimis įrengtas vonias. </w:t>
      </w:r>
      <w:bookmarkEnd w:id="10"/>
      <w:r w:rsidRPr="006D1115">
        <w:rPr>
          <w:szCs w:val="24"/>
        </w:rPr>
        <w:t>Iš vonių ekskrementai vamzdynu patenka į siurblinę. Tvarte sumon</w:t>
      </w:r>
      <w:r w:rsidR="00484D0D">
        <w:rPr>
          <w:szCs w:val="24"/>
        </w:rPr>
        <w:t xml:space="preserve">tuoti ventiliatoriai </w:t>
      </w:r>
      <w:r w:rsidR="00226DAA">
        <w:rPr>
          <w:szCs w:val="24"/>
        </w:rPr>
        <w:t>6</w:t>
      </w:r>
      <w:r w:rsidRPr="006D1115">
        <w:rPr>
          <w:szCs w:val="24"/>
        </w:rPr>
        <w:t xml:space="preserve"> vnt. (aukštis 6 m., skersmuo 0,8 m, našumas 2195</w:t>
      </w:r>
      <w:r w:rsidR="006219DB">
        <w:rPr>
          <w:szCs w:val="24"/>
        </w:rPr>
        <w:t>0</w:t>
      </w:r>
      <w:r w:rsidRPr="006D1115">
        <w:rPr>
          <w:szCs w:val="24"/>
        </w:rPr>
        <w:t xml:space="preserve"> kub. m/h (</w:t>
      </w:r>
      <w:r w:rsidR="00C04368">
        <w:rPr>
          <w:szCs w:val="24"/>
        </w:rPr>
        <w:t>6,097</w:t>
      </w:r>
      <w:r w:rsidRPr="006D1115">
        <w:rPr>
          <w:szCs w:val="24"/>
        </w:rPr>
        <w:t xml:space="preserve"> kub. m/s))</w:t>
      </w:r>
      <w:r w:rsidR="00226DAA">
        <w:rPr>
          <w:szCs w:val="24"/>
        </w:rPr>
        <w:t>, 2 sieniniai ventiliatoriai naudojami ekstremalių temperatūrų atveju</w:t>
      </w:r>
      <w:r w:rsidRPr="006D1115">
        <w:rPr>
          <w:szCs w:val="24"/>
        </w:rPr>
        <w:t>. Sanitarinėms sąlygoms palaikyti tvartai yra plaunami.</w:t>
      </w:r>
    </w:p>
    <w:bookmarkEnd w:id="11"/>
    <w:p w:rsidR="002D11AF" w:rsidRPr="006D1115" w:rsidRDefault="002D11AF" w:rsidP="00571419">
      <w:pPr>
        <w:spacing w:after="60"/>
        <w:jc w:val="both"/>
        <w:rPr>
          <w:szCs w:val="24"/>
        </w:rPr>
      </w:pPr>
      <w:r w:rsidRPr="006D1115">
        <w:rPr>
          <w:b/>
          <w:szCs w:val="24"/>
        </w:rPr>
        <w:lastRenderedPageBreak/>
        <w:t>Nr. 7, Nr. 8</w:t>
      </w:r>
      <w:r w:rsidRPr="006D1115">
        <w:rPr>
          <w:szCs w:val="24"/>
        </w:rPr>
        <w:t xml:space="preserve"> tvartuose laikoma po 2200 vnt. mėsinių kiaulių. Gyvuliai laikomi ant betoninių grotelinių grindų. Mėšlas šalinamas </w:t>
      </w:r>
      <w:proofErr w:type="spellStart"/>
      <w:r w:rsidRPr="006D1115">
        <w:rPr>
          <w:szCs w:val="24"/>
        </w:rPr>
        <w:t>savitakos</w:t>
      </w:r>
      <w:proofErr w:type="spellEnd"/>
      <w:r w:rsidRPr="006D1115">
        <w:rPr>
          <w:szCs w:val="24"/>
        </w:rPr>
        <w:t xml:space="preserve"> būdu į po grindimis įrengtas vonias. Iš vonių ekskrementai vamzdynu patenka į siurblinę. Tvartuose sumontuoti ventiliatoriai po </w:t>
      </w:r>
      <w:r w:rsidR="00226DAA">
        <w:rPr>
          <w:szCs w:val="24"/>
        </w:rPr>
        <w:t>6</w:t>
      </w:r>
      <w:r w:rsidRPr="006D1115">
        <w:rPr>
          <w:szCs w:val="24"/>
        </w:rPr>
        <w:t xml:space="preserve"> vnt. (aukštis 6 m., skersmuo 0,8 m, našumas 2195</w:t>
      </w:r>
      <w:r w:rsidR="006219DB">
        <w:rPr>
          <w:szCs w:val="24"/>
        </w:rPr>
        <w:t>0</w:t>
      </w:r>
      <w:r w:rsidRPr="006D1115">
        <w:rPr>
          <w:szCs w:val="24"/>
        </w:rPr>
        <w:t xml:space="preserve"> kub. m/h (</w:t>
      </w:r>
      <w:r w:rsidR="00C04368">
        <w:rPr>
          <w:szCs w:val="24"/>
        </w:rPr>
        <w:t>6,097</w:t>
      </w:r>
      <w:r w:rsidRPr="006D1115">
        <w:rPr>
          <w:szCs w:val="24"/>
        </w:rPr>
        <w:t xml:space="preserve"> kub. m/s))</w:t>
      </w:r>
      <w:r w:rsidR="00226DAA">
        <w:rPr>
          <w:szCs w:val="24"/>
        </w:rPr>
        <w:t>, 2 sieniniai ventiliatoriai naudojami ekstremalių temperatūrų atveju</w:t>
      </w:r>
      <w:r w:rsidRPr="006D1115">
        <w:rPr>
          <w:szCs w:val="24"/>
        </w:rPr>
        <w:t>. Sanitarinėms sąlygoms palaikyti tvartai yra plaunami.</w:t>
      </w:r>
    </w:p>
    <w:p w:rsidR="002D11AF" w:rsidRPr="006D1115" w:rsidRDefault="002D11AF" w:rsidP="00571419">
      <w:pPr>
        <w:spacing w:after="60"/>
        <w:jc w:val="both"/>
        <w:rPr>
          <w:szCs w:val="24"/>
        </w:rPr>
      </w:pPr>
      <w:r w:rsidRPr="006D1115">
        <w:rPr>
          <w:b/>
          <w:szCs w:val="24"/>
        </w:rPr>
        <w:t>Nr. 9</w:t>
      </w:r>
      <w:r w:rsidRPr="006D1115">
        <w:rPr>
          <w:szCs w:val="24"/>
        </w:rPr>
        <w:t xml:space="preserve"> laikoma 2200 vnt. mėsinių kiaulių. </w:t>
      </w:r>
      <w:bookmarkStart w:id="12" w:name="_Hlk531351522"/>
      <w:bookmarkStart w:id="13" w:name="_Hlk530571548"/>
      <w:r w:rsidRPr="006D1115">
        <w:rPr>
          <w:szCs w:val="24"/>
        </w:rPr>
        <w:t xml:space="preserve">Gyvuliai laikomi ant betoninių grindų su grotomis. Mėšlas šalinamas nuplaunant jį į srutų surinkimo liniją. </w:t>
      </w:r>
      <w:bookmarkEnd w:id="12"/>
      <w:r w:rsidRPr="006D1115">
        <w:rPr>
          <w:szCs w:val="24"/>
        </w:rPr>
        <w:t>Tvarte sumon</w:t>
      </w:r>
      <w:r w:rsidR="00484D0D">
        <w:rPr>
          <w:szCs w:val="24"/>
        </w:rPr>
        <w:t xml:space="preserve">tuoti stoginiai ventiliatoriai </w:t>
      </w:r>
      <w:r w:rsidR="00226DAA">
        <w:rPr>
          <w:szCs w:val="24"/>
        </w:rPr>
        <w:t>6</w:t>
      </w:r>
      <w:r w:rsidRPr="006D1115">
        <w:rPr>
          <w:szCs w:val="24"/>
        </w:rPr>
        <w:t xml:space="preserve"> vnt. </w:t>
      </w:r>
      <w:bookmarkEnd w:id="13"/>
      <w:r w:rsidRPr="006D1115">
        <w:rPr>
          <w:szCs w:val="24"/>
        </w:rPr>
        <w:t>(aukštis 6 m., skersmuo 0,8 m, našumas 2195</w:t>
      </w:r>
      <w:r w:rsidR="006219DB">
        <w:rPr>
          <w:szCs w:val="24"/>
        </w:rPr>
        <w:t>0</w:t>
      </w:r>
      <w:r w:rsidRPr="006D1115">
        <w:rPr>
          <w:szCs w:val="24"/>
        </w:rPr>
        <w:t xml:space="preserve"> kub. m/h (</w:t>
      </w:r>
      <w:r w:rsidR="00C04368">
        <w:rPr>
          <w:szCs w:val="24"/>
        </w:rPr>
        <w:t>6,097</w:t>
      </w:r>
      <w:r w:rsidRPr="006D1115">
        <w:rPr>
          <w:szCs w:val="24"/>
        </w:rPr>
        <w:t xml:space="preserve"> kub. m/s))</w:t>
      </w:r>
      <w:r w:rsidR="00226DAA">
        <w:rPr>
          <w:szCs w:val="24"/>
        </w:rPr>
        <w:t>, 2 sieniniai ventiliatoriai naudojami ekstremalių temperatūrų atveju</w:t>
      </w:r>
      <w:r w:rsidRPr="006D1115">
        <w:rPr>
          <w:szCs w:val="24"/>
        </w:rPr>
        <w:t xml:space="preserve">. </w:t>
      </w:r>
    </w:p>
    <w:p w:rsidR="002D11AF" w:rsidRPr="006D1115" w:rsidRDefault="002D11AF" w:rsidP="00571419">
      <w:pPr>
        <w:spacing w:after="60"/>
        <w:jc w:val="both"/>
        <w:rPr>
          <w:szCs w:val="24"/>
        </w:rPr>
      </w:pPr>
      <w:r w:rsidRPr="006D1115">
        <w:rPr>
          <w:b/>
          <w:szCs w:val="24"/>
        </w:rPr>
        <w:t>Nr. 10</w:t>
      </w:r>
      <w:r w:rsidRPr="006D1115">
        <w:rPr>
          <w:szCs w:val="24"/>
        </w:rPr>
        <w:t xml:space="preserve"> laikoma 120 vnt. paršavedžių. Gyvuliai laikomi ant betoninių grindų su grotomis. Mėšlas šalinamas nuplaunant jį į srutų surinkimo liniją. Tvarte įrengta 8 vnt. stoginių šachtų (aukštis 6 m, skersmuo 0,5 m), langai.</w:t>
      </w:r>
    </w:p>
    <w:p w:rsidR="00BF5A58" w:rsidRPr="006D1115" w:rsidRDefault="002D11AF" w:rsidP="00571419">
      <w:pPr>
        <w:spacing w:after="60"/>
        <w:jc w:val="both"/>
        <w:rPr>
          <w:szCs w:val="24"/>
        </w:rPr>
      </w:pPr>
      <w:r w:rsidRPr="006D1115">
        <w:rPr>
          <w:b/>
          <w:szCs w:val="24"/>
        </w:rPr>
        <w:t>Nr. 11</w:t>
      </w:r>
      <w:r w:rsidRPr="006D1115">
        <w:rPr>
          <w:szCs w:val="24"/>
        </w:rPr>
        <w:t xml:space="preserve"> laikoma 800 vnt. </w:t>
      </w:r>
      <w:r w:rsidR="00BF5A58" w:rsidRPr="006D1115">
        <w:rPr>
          <w:szCs w:val="24"/>
        </w:rPr>
        <w:t>mėsinių kiaulių. Gyvuliai laikomi ant betoninių grindų su grotomis. Mėšlas šalinamas nuplaunant jį į srutų surinkimo liniją. Tvarte įrengta 8 vnt. stoginių šachtų (aukštis 5 m, skersmuo 0,5 m), langai.</w:t>
      </w:r>
    </w:p>
    <w:p w:rsidR="002D11AF" w:rsidRPr="006D1115" w:rsidRDefault="00BF5A58" w:rsidP="00571419">
      <w:pPr>
        <w:spacing w:after="60"/>
        <w:jc w:val="both"/>
        <w:rPr>
          <w:szCs w:val="24"/>
        </w:rPr>
      </w:pPr>
      <w:r w:rsidRPr="006D1115">
        <w:rPr>
          <w:b/>
          <w:szCs w:val="24"/>
        </w:rPr>
        <w:t>Nr. 12</w:t>
      </w:r>
      <w:r w:rsidRPr="006D1115">
        <w:rPr>
          <w:szCs w:val="24"/>
        </w:rPr>
        <w:t xml:space="preserve"> laikoma 825 vnt. mėsinių kiaulių. Gyvuliai laikomi ant betoninių grindų su grotomis. Mėšlas šalinamas nuplaunant jį į srutų su</w:t>
      </w:r>
      <w:r w:rsidR="00484D0D">
        <w:rPr>
          <w:szCs w:val="24"/>
        </w:rPr>
        <w:t>rinkimo liniją. Tvarte įrengta 6</w:t>
      </w:r>
      <w:r w:rsidRPr="006D1115">
        <w:rPr>
          <w:szCs w:val="24"/>
        </w:rPr>
        <w:t xml:space="preserve"> vnt. stoginių šachtų (aukštis 5 m, skersmuo 0,5 m), langai. </w:t>
      </w:r>
    </w:p>
    <w:p w:rsidR="00BF5A58" w:rsidRPr="006D1115" w:rsidRDefault="00BF5A58" w:rsidP="00571419">
      <w:pPr>
        <w:spacing w:after="60"/>
        <w:jc w:val="both"/>
        <w:rPr>
          <w:szCs w:val="24"/>
        </w:rPr>
      </w:pPr>
      <w:r w:rsidRPr="006D1115">
        <w:rPr>
          <w:b/>
          <w:szCs w:val="24"/>
        </w:rPr>
        <w:t>Nr. 13</w:t>
      </w:r>
      <w:r w:rsidRPr="006D1115">
        <w:rPr>
          <w:szCs w:val="24"/>
        </w:rPr>
        <w:t xml:space="preserve"> laikoma 800 vnt. mėsinių kiaulių. Gyvuliai laikomi ant betoninių grindų su grotomis. Mėšlas šalinamas nuplaunant jį į srutų surinkimo liniją. Tvarte įrengta 10 vnt. stoginių šachtų (aukštis 5 m, skersmuo 0,5 m), langai.</w:t>
      </w:r>
    </w:p>
    <w:p w:rsidR="00BF5A58" w:rsidRPr="006D1115" w:rsidRDefault="00BF5A58" w:rsidP="00571419">
      <w:pPr>
        <w:spacing w:after="60"/>
        <w:jc w:val="both"/>
        <w:rPr>
          <w:szCs w:val="24"/>
        </w:rPr>
      </w:pPr>
      <w:r w:rsidRPr="006D1115">
        <w:rPr>
          <w:b/>
          <w:szCs w:val="24"/>
        </w:rPr>
        <w:t xml:space="preserve">Nr. 14 </w:t>
      </w:r>
      <w:r w:rsidRPr="006D1115">
        <w:rPr>
          <w:szCs w:val="24"/>
        </w:rPr>
        <w:t>laikoma 825 vnt. mėsinių kiaulių. Gyvuliai laikomi ant betoninių grindų su grotomis. Mėšlas šalinamas nuplaunant jį į srutų surinkimo liniją. Tvarte įrengta 10 vnt. stoginių šachtų (aukštis 5 m, skersmuo 0,5 m), langai.</w:t>
      </w:r>
    </w:p>
    <w:p w:rsidR="00BF5A58" w:rsidRPr="006D1115" w:rsidRDefault="00BF5A58" w:rsidP="00571419">
      <w:pPr>
        <w:spacing w:after="60"/>
        <w:jc w:val="both"/>
        <w:rPr>
          <w:szCs w:val="24"/>
        </w:rPr>
      </w:pPr>
      <w:r w:rsidRPr="006D1115">
        <w:rPr>
          <w:b/>
          <w:szCs w:val="24"/>
        </w:rPr>
        <w:t>Nr. 15</w:t>
      </w:r>
      <w:r w:rsidRPr="006D1115">
        <w:rPr>
          <w:szCs w:val="24"/>
        </w:rPr>
        <w:t xml:space="preserve"> tvartas neeksploatuojamas.</w:t>
      </w:r>
    </w:p>
    <w:p w:rsidR="00571419" w:rsidRPr="006D1115" w:rsidRDefault="00571419" w:rsidP="00571419">
      <w:pPr>
        <w:spacing w:after="60"/>
        <w:jc w:val="both"/>
        <w:rPr>
          <w:szCs w:val="24"/>
        </w:rPr>
      </w:pPr>
      <w:r w:rsidRPr="006D1115">
        <w:rPr>
          <w:szCs w:val="24"/>
        </w:rPr>
        <w:t xml:space="preserve">Auginant gyvulius išsiskiria kietosios dalelės, amoniakas, LOJ ir kvapai. </w:t>
      </w:r>
    </w:p>
    <w:p w:rsidR="00FB7438" w:rsidRPr="006D1115" w:rsidRDefault="00FB7438" w:rsidP="00571419">
      <w:pPr>
        <w:spacing w:after="60"/>
        <w:jc w:val="both"/>
        <w:rPr>
          <w:szCs w:val="24"/>
        </w:rPr>
      </w:pPr>
      <w:r w:rsidRPr="006D1115">
        <w:rPr>
          <w:b/>
          <w:spacing w:val="20"/>
          <w:szCs w:val="24"/>
        </w:rPr>
        <w:t xml:space="preserve">Pašarų </w:t>
      </w:r>
      <w:r w:rsidR="00C34A07" w:rsidRPr="006D1115">
        <w:rPr>
          <w:b/>
          <w:spacing w:val="20"/>
          <w:szCs w:val="24"/>
        </w:rPr>
        <w:t>tiekimas</w:t>
      </w:r>
      <w:r w:rsidRPr="006D1115">
        <w:rPr>
          <w:b/>
          <w:spacing w:val="20"/>
          <w:szCs w:val="24"/>
        </w:rPr>
        <w:t>.</w:t>
      </w:r>
      <w:r w:rsidRPr="006D1115">
        <w:rPr>
          <w:szCs w:val="24"/>
        </w:rPr>
        <w:t xml:space="preserve"> </w:t>
      </w:r>
      <w:r w:rsidR="00C34A07" w:rsidRPr="006D1115">
        <w:rPr>
          <w:szCs w:val="24"/>
        </w:rPr>
        <w:t>Gyvuliai šeriami</w:t>
      </w:r>
      <w:r w:rsidRPr="006D1115">
        <w:rPr>
          <w:szCs w:val="24"/>
        </w:rPr>
        <w:t xml:space="preserve"> saus</w:t>
      </w:r>
      <w:r w:rsidR="00C34A07" w:rsidRPr="006D1115">
        <w:rPr>
          <w:szCs w:val="24"/>
        </w:rPr>
        <w:t>a</w:t>
      </w:r>
      <w:r w:rsidRPr="006D1115">
        <w:rPr>
          <w:szCs w:val="24"/>
        </w:rPr>
        <w:t>i</w:t>
      </w:r>
      <w:r w:rsidR="00C34A07" w:rsidRPr="006D1115">
        <w:rPr>
          <w:szCs w:val="24"/>
        </w:rPr>
        <w:t>s</w:t>
      </w:r>
      <w:r w:rsidRPr="006D1115">
        <w:rPr>
          <w:szCs w:val="24"/>
        </w:rPr>
        <w:t xml:space="preserve"> pašarai</w:t>
      </w:r>
      <w:r w:rsidR="00C34A07" w:rsidRPr="006D1115">
        <w:rPr>
          <w:szCs w:val="24"/>
        </w:rPr>
        <w:t>s</w:t>
      </w:r>
      <w:r w:rsidRPr="006D1115">
        <w:rPr>
          <w:szCs w:val="24"/>
        </w:rPr>
        <w:t xml:space="preserve">, kurių receptūra rengiama atsižvelgiant į mitybos racionus pagal laikomų gyvūnų kategoriją ir amžių. Paruošti pašarai autotransportu </w:t>
      </w:r>
      <w:r w:rsidR="00C34A07" w:rsidRPr="006D1115">
        <w:rPr>
          <w:szCs w:val="24"/>
        </w:rPr>
        <w:t xml:space="preserve">atvežami ė Įrenginį </w:t>
      </w:r>
      <w:r w:rsidRPr="006D1115">
        <w:rPr>
          <w:szCs w:val="24"/>
        </w:rPr>
        <w:t xml:space="preserve">ir supilstomi į šalia tvartų esančias talpas – pašarų saugyklas: </w:t>
      </w:r>
      <w:r w:rsidR="00AF0B9B">
        <w:rPr>
          <w:szCs w:val="24"/>
        </w:rPr>
        <w:t>6</w:t>
      </w:r>
      <w:r w:rsidRPr="006D1115">
        <w:rPr>
          <w:szCs w:val="24"/>
        </w:rPr>
        <w:t xml:space="preserve"> bunkeriai po 7 t, ir </w:t>
      </w:r>
      <w:r w:rsidR="00AF0B9B">
        <w:rPr>
          <w:szCs w:val="24"/>
        </w:rPr>
        <w:t>4 bunkeriai po 6 t, 9</w:t>
      </w:r>
      <w:r w:rsidRPr="006D1115">
        <w:rPr>
          <w:szCs w:val="24"/>
        </w:rPr>
        <w:t xml:space="preserve"> bunkeri</w:t>
      </w:r>
      <w:r w:rsidR="00AF0B9B">
        <w:rPr>
          <w:szCs w:val="24"/>
        </w:rPr>
        <w:t>ai</w:t>
      </w:r>
      <w:r w:rsidRPr="006D1115">
        <w:rPr>
          <w:szCs w:val="24"/>
        </w:rPr>
        <w:t xml:space="preserve"> po 2 t. Šėrimas vykdomas nuosekliu grafiku, kiaulės šeriamos 2 kartus per dieną. </w:t>
      </w:r>
      <w:r w:rsidRPr="00AF0B9B">
        <w:rPr>
          <w:szCs w:val="24"/>
        </w:rPr>
        <w:t>Per metus sunaudojama api</w:t>
      </w:r>
      <w:r w:rsidR="007C454A">
        <w:rPr>
          <w:szCs w:val="24"/>
        </w:rPr>
        <w:t xml:space="preserve">e </w:t>
      </w:r>
      <w:r w:rsidR="00AF0B9B" w:rsidRPr="00AF0B9B">
        <w:rPr>
          <w:szCs w:val="24"/>
        </w:rPr>
        <w:t xml:space="preserve">13578 </w:t>
      </w:r>
      <w:r w:rsidRPr="00AF0B9B">
        <w:rPr>
          <w:szCs w:val="24"/>
        </w:rPr>
        <w:t>t pašarų.</w:t>
      </w:r>
      <w:r w:rsidRPr="006D1115">
        <w:rPr>
          <w:szCs w:val="24"/>
        </w:rPr>
        <w:t xml:space="preserve"> Pašarų išpylimo į bunkerius metu</w:t>
      </w:r>
      <w:r w:rsidR="006B1BD9">
        <w:rPr>
          <w:szCs w:val="24"/>
        </w:rPr>
        <w:t xml:space="preserve">, </w:t>
      </w:r>
      <w:r w:rsidR="00271FD6">
        <w:rPr>
          <w:szCs w:val="24"/>
        </w:rPr>
        <w:t>pašarai paduodami uždar</w:t>
      </w:r>
      <w:r w:rsidR="00DC4256">
        <w:rPr>
          <w:szCs w:val="24"/>
        </w:rPr>
        <w:t>a sistema, todėl taršos nesusidaro.</w:t>
      </w:r>
    </w:p>
    <w:p w:rsidR="00FB7438" w:rsidRPr="006D1115" w:rsidRDefault="00FB7438" w:rsidP="00571419">
      <w:pPr>
        <w:spacing w:after="60"/>
        <w:jc w:val="both"/>
        <w:rPr>
          <w:b/>
          <w:spacing w:val="20"/>
          <w:szCs w:val="24"/>
        </w:rPr>
      </w:pPr>
      <w:r w:rsidRPr="006D1115">
        <w:rPr>
          <w:b/>
          <w:spacing w:val="20"/>
          <w:szCs w:val="24"/>
        </w:rPr>
        <w:t>Mėšlo ir srutų tvarkymas.</w:t>
      </w:r>
    </w:p>
    <w:p w:rsidR="00FB7438" w:rsidRPr="006D1115" w:rsidRDefault="00FB7438" w:rsidP="00571419">
      <w:pPr>
        <w:suppressAutoHyphens/>
        <w:spacing w:after="60"/>
        <w:jc w:val="both"/>
        <w:textAlignment w:val="baseline"/>
        <w:rPr>
          <w:szCs w:val="24"/>
          <w:lang w:eastAsia="lt-LT"/>
        </w:rPr>
      </w:pPr>
      <w:bookmarkStart w:id="14" w:name="_Hlk530580614"/>
      <w:bookmarkStart w:id="15" w:name="_Hlk771210"/>
      <w:r w:rsidRPr="006D1115">
        <w:rPr>
          <w:szCs w:val="24"/>
          <w:lang w:eastAsia="lt-LT"/>
        </w:rPr>
        <w:t xml:space="preserve">Įdiegta mėšlo ir srutų šalinimo sistema apima ekskrementų šalinimą iš tvartų, </w:t>
      </w:r>
      <w:proofErr w:type="spellStart"/>
      <w:r w:rsidRPr="006D1115">
        <w:rPr>
          <w:szCs w:val="24"/>
          <w:lang w:eastAsia="lt-LT"/>
        </w:rPr>
        <w:t>frakcionavimą</w:t>
      </w:r>
      <w:proofErr w:type="spellEnd"/>
      <w:r w:rsidRPr="006D1115">
        <w:rPr>
          <w:szCs w:val="24"/>
          <w:lang w:eastAsia="lt-LT"/>
        </w:rPr>
        <w:t xml:space="preserve"> </w:t>
      </w:r>
      <w:r w:rsidR="0018306E">
        <w:rPr>
          <w:szCs w:val="24"/>
          <w:lang w:eastAsia="lt-LT"/>
        </w:rPr>
        <w:t>itališka</w:t>
      </w:r>
      <w:r w:rsidRPr="006D1115">
        <w:rPr>
          <w:szCs w:val="24"/>
          <w:lang w:eastAsia="lt-LT"/>
        </w:rPr>
        <w:t xml:space="preserve"> įranga FAN, sausos frakcijos sandėliavimą mėšlidėje (M-1), skysto frakcijos padavimą į du tarpinius rezervuarus ST-1 ir ST-2 nusistovėjimą bei srutų transportavimą srutų saugojimui į rezervuarus Įrenginio teritorijoje </w:t>
      </w:r>
      <w:r w:rsidR="00FF31AF" w:rsidRPr="006D1115">
        <w:rPr>
          <w:szCs w:val="24"/>
          <w:lang w:eastAsia="lt-LT"/>
        </w:rPr>
        <w:t xml:space="preserve">SN-1 ir SN-2. </w:t>
      </w:r>
    </w:p>
    <w:p w:rsidR="00FB7438" w:rsidRPr="006D1115" w:rsidRDefault="00FB7438" w:rsidP="00571419">
      <w:pPr>
        <w:suppressAutoHyphens/>
        <w:spacing w:after="60"/>
        <w:jc w:val="both"/>
        <w:textAlignment w:val="baseline"/>
        <w:rPr>
          <w:szCs w:val="24"/>
          <w:lang w:eastAsia="lt-LT"/>
        </w:rPr>
      </w:pPr>
      <w:r w:rsidRPr="006D1115">
        <w:rPr>
          <w:szCs w:val="24"/>
          <w:lang w:eastAsia="lt-LT"/>
        </w:rPr>
        <w:t xml:space="preserve">Gyvulių ekskrementai iš kiaulių tvartų su betoninėmis grindimis su grotomis, po kuriomis įrengtas ekskrementų šalinimo vamzdynas šalinami hidrauliniu būdu (nuplaunant), o iš tvartų su betoninėmis grotelėmis grindimis, po kuriomis įrengtos vonios – </w:t>
      </w:r>
      <w:proofErr w:type="spellStart"/>
      <w:r w:rsidRPr="006D1115">
        <w:rPr>
          <w:szCs w:val="24"/>
          <w:lang w:eastAsia="lt-LT"/>
        </w:rPr>
        <w:t>savitakos</w:t>
      </w:r>
      <w:proofErr w:type="spellEnd"/>
      <w:r w:rsidRPr="006D1115">
        <w:rPr>
          <w:szCs w:val="24"/>
          <w:lang w:eastAsia="lt-LT"/>
        </w:rPr>
        <w:t xml:space="preserve"> būdu. Tvartuose, kur ekskrementai šalinami plaunant, mėšlas pirmiausiai sustumiamas ant metalinių grotų, o paskui nuplaunamas vandeniu</w:t>
      </w:r>
      <w:r w:rsidR="00537588" w:rsidRPr="006D1115">
        <w:rPr>
          <w:szCs w:val="24"/>
          <w:lang w:eastAsia="lt-LT"/>
        </w:rPr>
        <w:t xml:space="preserve">. </w:t>
      </w:r>
      <w:r w:rsidRPr="006D1115">
        <w:rPr>
          <w:szCs w:val="24"/>
          <w:lang w:eastAsia="lt-LT"/>
        </w:rPr>
        <w:t xml:space="preserve">Vandeniui paduoti naudojami </w:t>
      </w:r>
      <w:proofErr w:type="spellStart"/>
      <w:r w:rsidRPr="006D1115">
        <w:rPr>
          <w:szCs w:val="24"/>
          <w:lang w:eastAsia="lt-LT"/>
        </w:rPr>
        <w:t>spaudiminiai</w:t>
      </w:r>
      <w:proofErr w:type="spellEnd"/>
      <w:r w:rsidRPr="006D1115">
        <w:rPr>
          <w:szCs w:val="24"/>
          <w:lang w:eastAsia="lt-LT"/>
        </w:rPr>
        <w:t xml:space="preserve"> aparatai – </w:t>
      </w:r>
      <w:proofErr w:type="spellStart"/>
      <w:r w:rsidRPr="006D1115">
        <w:rPr>
          <w:szCs w:val="24"/>
          <w:lang w:eastAsia="lt-LT"/>
        </w:rPr>
        <w:t>k</w:t>
      </w:r>
      <w:r w:rsidR="00537588" w:rsidRPr="006D1115">
        <w:rPr>
          <w:szCs w:val="24"/>
          <w:lang w:eastAsia="lt-LT"/>
        </w:rPr>
        <w:t>a</w:t>
      </w:r>
      <w:r w:rsidRPr="006D1115">
        <w:rPr>
          <w:szCs w:val="24"/>
          <w:lang w:eastAsia="lt-LT"/>
        </w:rPr>
        <w:t>rcher</w:t>
      </w:r>
      <w:proofErr w:type="spellEnd"/>
      <w:r w:rsidRPr="006D1115">
        <w:rPr>
          <w:szCs w:val="24"/>
          <w:lang w:eastAsia="lt-LT"/>
        </w:rPr>
        <w:t xml:space="preserve">. </w:t>
      </w:r>
    </w:p>
    <w:p w:rsidR="00FA3355" w:rsidRPr="006D1115" w:rsidRDefault="00FB7438" w:rsidP="00571419">
      <w:pPr>
        <w:suppressAutoHyphens/>
        <w:spacing w:after="60"/>
        <w:jc w:val="both"/>
        <w:textAlignment w:val="baseline"/>
        <w:rPr>
          <w:szCs w:val="24"/>
          <w:lang w:eastAsia="lt-LT"/>
        </w:rPr>
      </w:pPr>
      <w:r w:rsidRPr="006D1115">
        <w:rPr>
          <w:szCs w:val="24"/>
          <w:lang w:eastAsia="lt-LT"/>
        </w:rPr>
        <w:lastRenderedPageBreak/>
        <w:t>Mėšlas ir srutos 150-500 mm skersmens vamzdynais iš tvartų patenka į siurblinė S-1, iš kur 33 m ilgio 150</w:t>
      </w:r>
      <w:r w:rsidR="00FF31AF" w:rsidRPr="006D1115">
        <w:rPr>
          <w:szCs w:val="24"/>
          <w:lang w:eastAsia="lt-LT"/>
        </w:rPr>
        <w:t xml:space="preserve"> </w:t>
      </w:r>
      <w:r w:rsidRPr="006D1115">
        <w:rPr>
          <w:szCs w:val="24"/>
          <w:lang w:eastAsia="lt-LT"/>
        </w:rPr>
        <w:t xml:space="preserve">mm slėgine linija (vamzdynu) transportuojamas į </w:t>
      </w:r>
      <w:proofErr w:type="spellStart"/>
      <w:r w:rsidRPr="006D1115">
        <w:rPr>
          <w:szCs w:val="24"/>
          <w:lang w:eastAsia="lt-LT"/>
        </w:rPr>
        <w:t>frakcionavimo</w:t>
      </w:r>
      <w:proofErr w:type="spellEnd"/>
      <w:r w:rsidRPr="006D1115">
        <w:rPr>
          <w:szCs w:val="24"/>
          <w:lang w:eastAsia="lt-LT"/>
        </w:rPr>
        <w:t xml:space="preserve"> įrenginį</w:t>
      </w:r>
      <w:r w:rsidR="00571419" w:rsidRPr="006D1115">
        <w:rPr>
          <w:szCs w:val="24"/>
          <w:lang w:eastAsia="lt-LT"/>
        </w:rPr>
        <w:t xml:space="preserve">, tam įrengtas </w:t>
      </w:r>
      <w:r w:rsidR="00571419" w:rsidRPr="00826034">
        <w:rPr>
          <w:szCs w:val="24"/>
          <w:lang w:eastAsia="lt-LT"/>
        </w:rPr>
        <w:t>siurblys NŽN200</w:t>
      </w:r>
      <w:r w:rsidR="003A7BB4" w:rsidRPr="00826034">
        <w:rPr>
          <w:szCs w:val="24"/>
          <w:lang w:eastAsia="lt-LT"/>
        </w:rPr>
        <w:t>.</w:t>
      </w:r>
    </w:p>
    <w:p w:rsidR="00FB7438" w:rsidRPr="006D1115" w:rsidRDefault="00FA3355" w:rsidP="00571419">
      <w:pPr>
        <w:suppressAutoHyphens/>
        <w:spacing w:after="60"/>
        <w:jc w:val="both"/>
        <w:textAlignment w:val="baseline"/>
        <w:rPr>
          <w:szCs w:val="24"/>
          <w:lang w:eastAsia="lt-LT"/>
        </w:rPr>
      </w:pPr>
      <w:proofErr w:type="spellStart"/>
      <w:r w:rsidRPr="006D1115">
        <w:rPr>
          <w:szCs w:val="24"/>
          <w:lang w:eastAsia="lt-LT"/>
        </w:rPr>
        <w:t>Frakcionavimo</w:t>
      </w:r>
      <w:proofErr w:type="spellEnd"/>
      <w:r w:rsidRPr="006D1115">
        <w:rPr>
          <w:szCs w:val="24"/>
          <w:lang w:eastAsia="lt-LT"/>
        </w:rPr>
        <w:t xml:space="preserve"> ceche atskiriama kieta frakcija</w:t>
      </w:r>
      <w:r w:rsidR="00537588" w:rsidRPr="006D1115">
        <w:rPr>
          <w:szCs w:val="24"/>
          <w:lang w:eastAsia="lt-LT"/>
        </w:rPr>
        <w:t xml:space="preserve"> (20 proc.)</w:t>
      </w:r>
      <w:r w:rsidRPr="006D1115">
        <w:rPr>
          <w:szCs w:val="24"/>
          <w:lang w:eastAsia="lt-LT"/>
        </w:rPr>
        <w:t xml:space="preserve"> nuo skysto, t. y. mėšlas atskiriamas nuo srutų. Tam įrengti </w:t>
      </w:r>
      <w:r w:rsidR="00362C38">
        <w:rPr>
          <w:szCs w:val="24"/>
          <w:lang w:eastAsia="lt-LT"/>
        </w:rPr>
        <w:t>itališki</w:t>
      </w:r>
      <w:r w:rsidRPr="006D1115">
        <w:rPr>
          <w:szCs w:val="24"/>
          <w:lang w:eastAsia="lt-LT"/>
        </w:rPr>
        <w:t xml:space="preserve"> separatoriai FAN. </w:t>
      </w:r>
      <w:r w:rsidR="00FB7438" w:rsidRPr="006D1115">
        <w:rPr>
          <w:szCs w:val="24"/>
          <w:lang w:eastAsia="lt-LT"/>
        </w:rPr>
        <w:t>Čia atskiriama sausa frakcija nukrenta ant žemė</w:t>
      </w:r>
      <w:r w:rsidR="00537588" w:rsidRPr="006D1115">
        <w:rPr>
          <w:szCs w:val="24"/>
          <w:lang w:eastAsia="lt-LT"/>
        </w:rPr>
        <w:t>s</w:t>
      </w:r>
      <w:r w:rsidR="00FB7438" w:rsidRPr="006D1115">
        <w:rPr>
          <w:szCs w:val="24"/>
          <w:lang w:eastAsia="lt-LT"/>
        </w:rPr>
        <w:t xml:space="preserve"> ir traktoriais nuvežama į greta esančią išbetonuot</w:t>
      </w:r>
      <w:r w:rsidR="00FF31AF" w:rsidRPr="006D1115">
        <w:rPr>
          <w:szCs w:val="24"/>
          <w:lang w:eastAsia="lt-LT"/>
        </w:rPr>
        <w:t>ą</w:t>
      </w:r>
      <w:r w:rsidR="00FB7438" w:rsidRPr="006D1115">
        <w:rPr>
          <w:szCs w:val="24"/>
          <w:lang w:eastAsia="lt-LT"/>
        </w:rPr>
        <w:t xml:space="preserve"> 810 kv. m mėšlidę (M-1)</w:t>
      </w:r>
      <w:r w:rsidRPr="006D1115">
        <w:rPr>
          <w:szCs w:val="24"/>
          <w:lang w:eastAsia="lt-LT"/>
        </w:rPr>
        <w:t xml:space="preserve">, </w:t>
      </w:r>
      <w:r w:rsidR="00537588" w:rsidRPr="006D1115">
        <w:rPr>
          <w:szCs w:val="24"/>
          <w:lang w:eastAsia="lt-LT"/>
        </w:rPr>
        <w:t xml:space="preserve">kurios </w:t>
      </w:r>
      <w:r w:rsidRPr="006D1115">
        <w:rPr>
          <w:szCs w:val="24"/>
          <w:lang w:eastAsia="lt-LT"/>
        </w:rPr>
        <w:t xml:space="preserve">kraštinės </w:t>
      </w:r>
      <w:r w:rsidR="00537588" w:rsidRPr="006D1115">
        <w:rPr>
          <w:szCs w:val="24"/>
          <w:lang w:eastAsia="lt-LT"/>
        </w:rPr>
        <w:t xml:space="preserve">ilgis – </w:t>
      </w:r>
      <w:r w:rsidRPr="006D1115">
        <w:rPr>
          <w:szCs w:val="24"/>
          <w:lang w:eastAsia="lt-LT"/>
        </w:rPr>
        <w:t>30x27 m</w:t>
      </w:r>
      <w:r w:rsidR="00FF31AF" w:rsidRPr="006D1115">
        <w:rPr>
          <w:szCs w:val="24"/>
          <w:lang w:eastAsia="lt-LT"/>
        </w:rPr>
        <w:t>.</w:t>
      </w:r>
      <w:r w:rsidR="00FB7438" w:rsidRPr="006D1115">
        <w:rPr>
          <w:szCs w:val="24"/>
          <w:lang w:eastAsia="lt-LT"/>
        </w:rPr>
        <w:t xml:space="preserve"> </w:t>
      </w:r>
    </w:p>
    <w:p w:rsidR="00FB7438" w:rsidRPr="006D1115" w:rsidRDefault="00FB7438" w:rsidP="00571419">
      <w:pPr>
        <w:suppressAutoHyphens/>
        <w:spacing w:after="60"/>
        <w:jc w:val="both"/>
        <w:textAlignment w:val="baseline"/>
        <w:rPr>
          <w:szCs w:val="24"/>
          <w:lang w:eastAsia="lt-LT"/>
        </w:rPr>
      </w:pPr>
      <w:r w:rsidRPr="006D1115">
        <w:rPr>
          <w:szCs w:val="24"/>
          <w:lang w:eastAsia="lt-LT"/>
        </w:rPr>
        <w:t>Skystoji frakcija (srutos) po separavimo suteka į du 108 kub. m talpos tarpinius srutų rezervuarus ST-1 ir ST-2, iš kurių per srutų siurblinę S-2 siurbliais paduodama į Įrenginio teritorijoje esančius srutų rezervuarus SN-1 ir SN-2</w:t>
      </w:r>
      <w:r w:rsidR="003B404C">
        <w:rPr>
          <w:szCs w:val="24"/>
          <w:lang w:eastAsia="lt-LT"/>
        </w:rPr>
        <w:t xml:space="preserve">. </w:t>
      </w:r>
      <w:proofErr w:type="spellStart"/>
      <w:r w:rsidRPr="006D1115">
        <w:rPr>
          <w:szCs w:val="24"/>
          <w:lang w:eastAsia="lt-LT"/>
        </w:rPr>
        <w:t>Slėgiminė</w:t>
      </w:r>
      <w:proofErr w:type="spellEnd"/>
      <w:r w:rsidRPr="006D1115">
        <w:rPr>
          <w:szCs w:val="24"/>
          <w:lang w:eastAsia="lt-LT"/>
        </w:rPr>
        <w:t xml:space="preserve"> linija sumontuota taip, kad galima apeiti pasirinktus rezervuarus ir srutos į atitinkam</w:t>
      </w:r>
      <w:r w:rsidR="00571419" w:rsidRPr="006D1115">
        <w:rPr>
          <w:szCs w:val="24"/>
          <w:lang w:eastAsia="lt-LT"/>
        </w:rPr>
        <w:t>us rezervuarus</w:t>
      </w:r>
      <w:r w:rsidRPr="006D1115">
        <w:rPr>
          <w:szCs w:val="24"/>
          <w:lang w:eastAsia="lt-LT"/>
        </w:rPr>
        <w:t xml:space="preserve"> nepateks</w:t>
      </w:r>
      <w:bookmarkEnd w:id="14"/>
      <w:r w:rsidRPr="006D1115">
        <w:rPr>
          <w:szCs w:val="24"/>
          <w:lang w:eastAsia="lt-LT"/>
        </w:rPr>
        <w:t>.</w:t>
      </w:r>
      <w:r w:rsidR="00FF31AF" w:rsidRPr="006D1115">
        <w:rPr>
          <w:szCs w:val="24"/>
          <w:lang w:eastAsia="lt-LT"/>
        </w:rPr>
        <w:t xml:space="preserve"> Sausas mėšlas ir srutos perduodamos ūkininkams laukams tręšti. Srutos iš rezervuarų </w:t>
      </w:r>
      <w:r w:rsidR="00DC4256">
        <w:rPr>
          <w:szCs w:val="24"/>
          <w:lang w:eastAsia="lt-LT"/>
        </w:rPr>
        <w:t xml:space="preserve">išvežamos </w:t>
      </w:r>
      <w:r w:rsidR="00FF31AF" w:rsidRPr="006D1115">
        <w:rPr>
          <w:szCs w:val="24"/>
          <w:lang w:eastAsia="lt-LT"/>
        </w:rPr>
        <w:t>traktorinėmis cisternomis</w:t>
      </w:r>
      <w:r w:rsidR="00DC4256">
        <w:rPr>
          <w:szCs w:val="24"/>
          <w:lang w:eastAsia="lt-LT"/>
        </w:rPr>
        <w:t>.</w:t>
      </w:r>
    </w:p>
    <w:p w:rsidR="00FB7438" w:rsidRDefault="00FF31AF" w:rsidP="00571419">
      <w:pPr>
        <w:spacing w:after="60"/>
        <w:jc w:val="both"/>
        <w:rPr>
          <w:szCs w:val="24"/>
        </w:rPr>
      </w:pPr>
      <w:r w:rsidRPr="006D1115">
        <w:rPr>
          <w:szCs w:val="24"/>
        </w:rPr>
        <w:t>Skaičiuojama, kad vienu metu laikant 1200 vnt. paršavedžių ir 12000 vnt. penim</w:t>
      </w:r>
      <w:r w:rsidR="00533005" w:rsidRPr="006D1115">
        <w:rPr>
          <w:szCs w:val="24"/>
        </w:rPr>
        <w:t>ų</w:t>
      </w:r>
      <w:r w:rsidRPr="006D1115">
        <w:rPr>
          <w:szCs w:val="24"/>
        </w:rPr>
        <w:t xml:space="preserve"> kiaulių per metus laiko </w:t>
      </w:r>
      <w:r w:rsidRPr="004D56E8">
        <w:rPr>
          <w:szCs w:val="24"/>
        </w:rPr>
        <w:t xml:space="preserve">susidaro </w:t>
      </w:r>
      <w:r w:rsidR="00607D31" w:rsidRPr="004D56E8">
        <w:rPr>
          <w:szCs w:val="24"/>
        </w:rPr>
        <w:t>30312</w:t>
      </w:r>
      <w:r w:rsidRPr="004D56E8">
        <w:rPr>
          <w:szCs w:val="24"/>
        </w:rPr>
        <w:t xml:space="preserve"> kub. m</w:t>
      </w:r>
      <w:r w:rsidRPr="006D1115">
        <w:rPr>
          <w:szCs w:val="24"/>
        </w:rPr>
        <w:t xml:space="preserve"> skysto mėšlo, vertinant, kad į rezervuarus patenka kritulių vanduo ir technologinis va</w:t>
      </w:r>
      <w:r w:rsidR="00FA3355" w:rsidRPr="006D1115">
        <w:rPr>
          <w:szCs w:val="24"/>
        </w:rPr>
        <w:t>n</w:t>
      </w:r>
      <w:r w:rsidRPr="006D1115">
        <w:rPr>
          <w:szCs w:val="24"/>
        </w:rPr>
        <w:t xml:space="preserve">duo, naudojamas mėšlui ar tvartams nuplauti, per metus susidaro </w:t>
      </w:r>
      <w:r w:rsidR="004D56E8" w:rsidRPr="004D56E8">
        <w:rPr>
          <w:szCs w:val="24"/>
        </w:rPr>
        <w:t>34752</w:t>
      </w:r>
      <w:r w:rsidRPr="004D56E8">
        <w:rPr>
          <w:szCs w:val="24"/>
        </w:rPr>
        <w:t xml:space="preserve"> kub. m srutų.</w:t>
      </w:r>
      <w:r w:rsidRPr="006D1115">
        <w:rPr>
          <w:szCs w:val="24"/>
        </w:rPr>
        <w:t xml:space="preserve"> Įrenginio teritorijoje esantys du 15000 kub. m talpos srutų rezervuarai, per metus talpina 60000 kub. m srutų, kai srutos laikomos 6 mėn. </w:t>
      </w:r>
      <w:r w:rsidR="00FA3355" w:rsidRPr="006D1115">
        <w:rPr>
          <w:szCs w:val="24"/>
        </w:rPr>
        <w:t xml:space="preserve">Įrenginio teritorijoje esantys srutų rezervuarai SN-1 ir SN-2 yra išvalyti ir paruošti naudoti. SN-1 ir SN-2 srutų rezervuarai yra atviri, plukto molio dugnu rezervuarai, kurių vieno kraštinės 80 x 62,5 m  ilgio ir 3 m gylio. </w:t>
      </w:r>
    </w:p>
    <w:p w:rsidR="00A43A6F" w:rsidRPr="00A43A6F" w:rsidRDefault="00A43A6F" w:rsidP="00A43A6F">
      <w:pPr>
        <w:spacing w:after="60"/>
        <w:jc w:val="both"/>
        <w:rPr>
          <w:szCs w:val="24"/>
        </w:rPr>
      </w:pPr>
      <w:r w:rsidRPr="00A43A6F">
        <w:rPr>
          <w:szCs w:val="24"/>
        </w:rPr>
        <w:t xml:space="preserve">Papildomai naudojama srutų rezervuarų uždegimo priemonė, rezervuaras gali būti uždengiami įvairiomis plaukiojančiomis dangomis (tirštojo mėšlo, smulkintų šiaudų, medinės, plastikinės, </w:t>
      </w:r>
      <w:proofErr w:type="spellStart"/>
      <w:r w:rsidRPr="00A43A6F">
        <w:rPr>
          <w:szCs w:val="24"/>
        </w:rPr>
        <w:t>keramzito</w:t>
      </w:r>
      <w:proofErr w:type="spellEnd"/>
      <w:r w:rsidRPr="00A43A6F">
        <w:rPr>
          <w:szCs w:val="24"/>
        </w:rPr>
        <w:t xml:space="preserve"> granulės, 2-3 mm storio aliejaus sluoksniu). </w:t>
      </w:r>
    </w:p>
    <w:p w:rsidR="00A43A6F" w:rsidRDefault="00A43A6F" w:rsidP="00A43A6F">
      <w:pPr>
        <w:spacing w:after="60"/>
        <w:jc w:val="both"/>
        <w:rPr>
          <w:szCs w:val="24"/>
        </w:rPr>
      </w:pPr>
      <w:r w:rsidRPr="00A43A6F">
        <w:rPr>
          <w:szCs w:val="24"/>
        </w:rPr>
        <w:t>Šiuo metu naudojamas kombinuotas smulkintų šiaudų ir aliejaus sluoksnio uždegimo būdas. Esant dideliems srutų rezervuarų plotams, techniškai geriausias sprendimas – rezervuaro vidurį uždengti aliejaus sluoksniu, o kraštai uždengiami smulkintų šiaudų sluoksniu. Ūkinės veiklos vykdytojas nuolat ieško efektyvių ir rentabilių sprendimų, siekiant uždengti srutų rezervuarus, siekiant sumažinti oro taršą iš jų.</w:t>
      </w:r>
    </w:p>
    <w:p w:rsidR="0018306E" w:rsidRPr="006D1115" w:rsidRDefault="00362C38" w:rsidP="00571419">
      <w:pPr>
        <w:spacing w:after="60"/>
        <w:jc w:val="both"/>
        <w:rPr>
          <w:szCs w:val="24"/>
        </w:rPr>
      </w:pPr>
      <w:r w:rsidRPr="00362C38">
        <w:rPr>
          <w:szCs w:val="24"/>
        </w:rPr>
        <w:t xml:space="preserve">Šalia </w:t>
      </w:r>
      <w:proofErr w:type="spellStart"/>
      <w:r w:rsidRPr="00362C38">
        <w:rPr>
          <w:szCs w:val="24"/>
        </w:rPr>
        <w:t>Jaglimainių</w:t>
      </w:r>
      <w:proofErr w:type="spellEnd"/>
      <w:r w:rsidRPr="00362C38">
        <w:rPr>
          <w:szCs w:val="24"/>
        </w:rPr>
        <w:t xml:space="preserve"> k. įrengti 4 srutų rezervuarai SR1-4, kurių kiekvieno talpa 30000 kub. m, gali būti naudojami tik kritiniu atveju, jei dėl nepalankių klimatinių sąlygų, susidariusios srutos netilptų į Įrenginio teritorijoje esančius srutų rezervuarus SN-1 ir SN-2.</w:t>
      </w:r>
      <w:r w:rsidR="00826034">
        <w:rPr>
          <w:szCs w:val="24"/>
        </w:rPr>
        <w:t xml:space="preserve"> Kritiniu atveju galėtų būti naudojamas vienas iš keturių rezervuarų SR-4.</w:t>
      </w:r>
    </w:p>
    <w:bookmarkEnd w:id="15"/>
    <w:p w:rsidR="00A329D3" w:rsidRDefault="00571419" w:rsidP="00571419">
      <w:pPr>
        <w:spacing w:after="60"/>
        <w:jc w:val="both"/>
        <w:rPr>
          <w:szCs w:val="24"/>
        </w:rPr>
      </w:pPr>
      <w:r w:rsidRPr="006D1115">
        <w:rPr>
          <w:szCs w:val="24"/>
        </w:rPr>
        <w:t>Tvarkant mėšlą ir srutas išsiskiria amoniakas ir kvapai.</w:t>
      </w:r>
    </w:p>
    <w:p w:rsidR="00A329D3" w:rsidRDefault="00A43A6F" w:rsidP="00571419">
      <w:pPr>
        <w:spacing w:after="60"/>
        <w:jc w:val="both"/>
        <w:rPr>
          <w:szCs w:val="24"/>
        </w:rPr>
      </w:pPr>
      <w:r>
        <w:rPr>
          <w:szCs w:val="24"/>
        </w:rPr>
        <w:t xml:space="preserve">Srutų rezervuarų įrengimas ir eksploatacija atitinka </w:t>
      </w:r>
      <w:r w:rsidRPr="00A43A6F">
        <w:rPr>
          <w:szCs w:val="24"/>
        </w:rPr>
        <w:t>LR aplinkos ministro 2005 m. liepos 14 d. įsakymu Nr. D1-367/3D-342 „Dėl mėšlo ir srutų tvarkymo aplinkosaugos reikalavimų aprašo“ nuostatas</w:t>
      </w:r>
      <w:r>
        <w:rPr>
          <w:szCs w:val="24"/>
        </w:rPr>
        <w:t xml:space="preserve"> (toliau – Aprašas). Aprašo 9 p. – srutų rezervuarai dengiami plūduriuojančia danga (pvz. </w:t>
      </w:r>
      <w:r w:rsidRPr="00A43A6F">
        <w:rPr>
          <w:szCs w:val="24"/>
        </w:rPr>
        <w:t>rezervuaro vidur</w:t>
      </w:r>
      <w:r>
        <w:rPr>
          <w:szCs w:val="24"/>
        </w:rPr>
        <w:t>ys</w:t>
      </w:r>
      <w:r w:rsidRPr="00A43A6F">
        <w:rPr>
          <w:szCs w:val="24"/>
        </w:rPr>
        <w:t xml:space="preserve"> uždeng</w:t>
      </w:r>
      <w:r>
        <w:rPr>
          <w:szCs w:val="24"/>
        </w:rPr>
        <w:t xml:space="preserve">iamas </w:t>
      </w:r>
      <w:r w:rsidRPr="00A43A6F">
        <w:rPr>
          <w:szCs w:val="24"/>
        </w:rPr>
        <w:t xml:space="preserve">aliejaus sluoksniu, o kraštai </w:t>
      </w:r>
      <w:r>
        <w:rPr>
          <w:szCs w:val="24"/>
        </w:rPr>
        <w:t xml:space="preserve">– </w:t>
      </w:r>
      <w:r w:rsidRPr="00A43A6F">
        <w:rPr>
          <w:szCs w:val="24"/>
        </w:rPr>
        <w:t>smulkintų šiaudų sluoksniu</w:t>
      </w:r>
      <w:r>
        <w:rPr>
          <w:szCs w:val="24"/>
        </w:rPr>
        <w:t xml:space="preserve">). Aprašo 10 ir 11 p. – srutų rezervuaruose telpa daugiau kaip per 6 mėn. susidarantis skystas mėšlas </w:t>
      </w:r>
      <w:r w:rsidR="00A329D3">
        <w:rPr>
          <w:szCs w:val="24"/>
        </w:rPr>
        <w:t>(</w:t>
      </w:r>
      <w:r w:rsidRPr="00A43A6F">
        <w:rPr>
          <w:szCs w:val="24"/>
        </w:rPr>
        <w:t>per 6 mėn. susidaro 17376 kub. m skysto mėšlo, eksploatuojami du po 15000 kub. m talpos srutų rezervuarai, viso 30000 kub. m</w:t>
      </w:r>
      <w:r>
        <w:rPr>
          <w:szCs w:val="24"/>
        </w:rPr>
        <w:t>). Aprašo 12 p. – s</w:t>
      </w:r>
      <w:r w:rsidRPr="00A43A6F">
        <w:rPr>
          <w:szCs w:val="24"/>
        </w:rPr>
        <w:t>usidarančio skysto mėšlo skaičiavimai pateikti TIPK paraiškos 14 priede skaičiuoti remiantis Kiaulidžių technologinio projektavimo taisyklėmis, Pažangaus ūkininkavimo taisyklėse ir patarimuose pateiktomis rekomendacijomis</w:t>
      </w:r>
      <w:r w:rsidR="00A329D3">
        <w:rPr>
          <w:szCs w:val="24"/>
        </w:rPr>
        <w:t xml:space="preserve">. Aprašo 14 p. – </w:t>
      </w:r>
      <w:r w:rsidR="00A329D3" w:rsidRPr="00A329D3">
        <w:rPr>
          <w:szCs w:val="24"/>
        </w:rPr>
        <w:t xml:space="preserve">srutų rezervuarų atstumas iki </w:t>
      </w:r>
      <w:r w:rsidR="00A329D3">
        <w:rPr>
          <w:szCs w:val="24"/>
        </w:rPr>
        <w:t>v</w:t>
      </w:r>
      <w:r w:rsidR="00A329D3" w:rsidRPr="00A329D3">
        <w:rPr>
          <w:szCs w:val="24"/>
        </w:rPr>
        <w:t>andenvietės</w:t>
      </w:r>
      <w:r w:rsidR="00A329D3" w:rsidRPr="00A329D3">
        <w:rPr>
          <w:szCs w:val="24"/>
        </w:rPr>
        <w:t xml:space="preserve"> </w:t>
      </w:r>
      <w:r w:rsidR="00A329D3" w:rsidRPr="00A329D3">
        <w:rPr>
          <w:szCs w:val="24"/>
        </w:rPr>
        <w:t>daugiau kaip 780 m, į vandenvietės apsaugos zonas nepatenka nei tvartų, nei srutų rezervuarų teritorijos.</w:t>
      </w:r>
    </w:p>
    <w:p w:rsidR="00A329D3" w:rsidRDefault="00A329D3">
      <w:pPr>
        <w:spacing w:after="160" w:line="259" w:lineRule="auto"/>
        <w:rPr>
          <w:szCs w:val="24"/>
        </w:rPr>
      </w:pPr>
      <w:r>
        <w:rPr>
          <w:szCs w:val="24"/>
        </w:rPr>
        <w:br w:type="page"/>
      </w:r>
    </w:p>
    <w:p w:rsidR="00634389" w:rsidRPr="006D1115" w:rsidRDefault="003B404C" w:rsidP="00571419">
      <w:pPr>
        <w:spacing w:after="60"/>
        <w:jc w:val="both"/>
        <w:rPr>
          <w:b/>
          <w:spacing w:val="20"/>
          <w:szCs w:val="24"/>
        </w:rPr>
      </w:pPr>
      <w:r>
        <w:rPr>
          <w:b/>
          <w:spacing w:val="20"/>
          <w:szCs w:val="24"/>
        </w:rPr>
        <w:lastRenderedPageBreak/>
        <w:t>T</w:t>
      </w:r>
      <w:r w:rsidR="00634389" w:rsidRPr="006D1115">
        <w:rPr>
          <w:b/>
          <w:spacing w:val="20"/>
          <w:szCs w:val="24"/>
        </w:rPr>
        <w:t xml:space="preserve">vartų šildymas. </w:t>
      </w:r>
    </w:p>
    <w:p w:rsidR="00634389" w:rsidRPr="006D1115" w:rsidRDefault="00634389" w:rsidP="00571419">
      <w:pPr>
        <w:spacing w:after="60"/>
        <w:jc w:val="both"/>
        <w:rPr>
          <w:szCs w:val="24"/>
        </w:rPr>
      </w:pPr>
      <w:r w:rsidRPr="006D1115">
        <w:rPr>
          <w:szCs w:val="24"/>
        </w:rPr>
        <w:t>Paršavedžių tvartų šildymui naudojami dujiniai degikliai. Tvartuose sumontuota 11 degiklių, naudojančių gamtines dujas. Vieno degiklio galingumas 33 kW, bendras degiklių galingumas 0,363 MW. Dujos tiekiamos dujotiekiu. Skaičiuojama, kad per metus sunaudojama apie 28000 kub. m suskystintų dujų.</w:t>
      </w:r>
      <w:r w:rsidR="008515B9" w:rsidRPr="006D1115">
        <w:rPr>
          <w:szCs w:val="24"/>
        </w:rPr>
        <w:t xml:space="preserve"> Dujų degimo metu išsiskiria anglies monoksidas ir azoto oksidai.</w:t>
      </w:r>
    </w:p>
    <w:p w:rsidR="00D659B3" w:rsidRDefault="003B404C" w:rsidP="00571419">
      <w:pPr>
        <w:spacing w:after="60"/>
        <w:jc w:val="both"/>
        <w:rPr>
          <w:szCs w:val="24"/>
        </w:rPr>
      </w:pPr>
      <w:r w:rsidRPr="003B404C">
        <w:rPr>
          <w:szCs w:val="24"/>
        </w:rPr>
        <w:t>Tvartai Nr. 6-9, po sanitarinio plovimo ištuštinti tvartai džiovinami mobiliais dyzeliniai šildytuvais B360, kurio vieno galingumas 111 kW, džiovinimo darbai atliekami 3-4 kartus per metus,  kiekvienam tvarte šildytuvas dirba iki 200 val. per metus, šildymui sunaudojama iki 6 t dyzelinio kuro. Iš tvartų per vėdinimo sistemas į aplinkos orą išsiskiria anglies monoksidas, azoto oksidai, sieros anhidridas, kietosios dalelės.</w:t>
      </w:r>
    </w:p>
    <w:p w:rsidR="003B404C" w:rsidRPr="006D1115" w:rsidRDefault="003B404C" w:rsidP="00571419">
      <w:pPr>
        <w:spacing w:after="60"/>
        <w:jc w:val="both"/>
        <w:rPr>
          <w:szCs w:val="24"/>
        </w:rPr>
      </w:pPr>
      <w:r>
        <w:rPr>
          <w:szCs w:val="24"/>
        </w:rPr>
        <w:t>Kiti tvartai nešildomi.</w:t>
      </w:r>
    </w:p>
    <w:p w:rsidR="00634389" w:rsidRPr="006D1115" w:rsidRDefault="00634389" w:rsidP="00634389">
      <w:pPr>
        <w:spacing w:after="60"/>
        <w:jc w:val="both"/>
        <w:rPr>
          <w:b/>
          <w:spacing w:val="20"/>
          <w:szCs w:val="24"/>
        </w:rPr>
      </w:pPr>
      <w:r w:rsidRPr="006D1115">
        <w:rPr>
          <w:b/>
          <w:spacing w:val="20"/>
          <w:szCs w:val="24"/>
        </w:rPr>
        <w:t>Vandens vartojimas.</w:t>
      </w:r>
    </w:p>
    <w:p w:rsidR="00634389" w:rsidRPr="00A43A6F" w:rsidRDefault="00634389" w:rsidP="00634389">
      <w:pPr>
        <w:spacing w:after="60"/>
        <w:jc w:val="both"/>
        <w:rPr>
          <w:color w:val="FF0000"/>
          <w:szCs w:val="24"/>
        </w:rPr>
      </w:pPr>
      <w:r w:rsidRPr="006D1115">
        <w:rPr>
          <w:szCs w:val="24"/>
        </w:rPr>
        <w:t>Buitinėms reikmėms bei kiaulių girdymui</w:t>
      </w:r>
      <w:r w:rsidR="0089705D" w:rsidRPr="006D1115">
        <w:rPr>
          <w:szCs w:val="24"/>
        </w:rPr>
        <w:t>, technologinėms reikmėms</w:t>
      </w:r>
      <w:r w:rsidRPr="006D1115">
        <w:rPr>
          <w:szCs w:val="24"/>
        </w:rPr>
        <w:t xml:space="preserve"> išgaunamas vanduo iš požeminio vandens vandenvietės V-</w:t>
      </w:r>
      <w:r w:rsidR="0089705D" w:rsidRPr="006D1115">
        <w:rPr>
          <w:szCs w:val="24"/>
        </w:rPr>
        <w:t>1</w:t>
      </w:r>
      <w:r w:rsidRPr="006D1115">
        <w:rPr>
          <w:szCs w:val="24"/>
        </w:rPr>
        <w:t xml:space="preserve">. </w:t>
      </w:r>
      <w:bookmarkStart w:id="16" w:name="_Hlk771506"/>
      <w:r w:rsidRPr="006D1115">
        <w:rPr>
          <w:szCs w:val="24"/>
        </w:rPr>
        <w:t>Vandenvietę</w:t>
      </w:r>
      <w:r w:rsidR="00D659B3" w:rsidRPr="006D1115">
        <w:rPr>
          <w:szCs w:val="24"/>
        </w:rPr>
        <w:t xml:space="preserve"> (Nr. 3478)</w:t>
      </w:r>
      <w:r w:rsidRPr="006D1115">
        <w:rPr>
          <w:szCs w:val="24"/>
        </w:rPr>
        <w:t xml:space="preserve"> sudaro trys požeminiai gręžiniai, šiuo metu eksploatuojami du iš trijų gręžinių (Nr. 12967 ir Nr. 16136). Gręžinys Nr. 2433 užkonservuotas. </w:t>
      </w:r>
      <w:r w:rsidRPr="00AF0B9B">
        <w:rPr>
          <w:szCs w:val="24"/>
        </w:rPr>
        <w:t>Per metus iš vandenvietės išgau</w:t>
      </w:r>
      <w:r w:rsidR="00D659B3" w:rsidRPr="00AF0B9B">
        <w:rPr>
          <w:szCs w:val="24"/>
        </w:rPr>
        <w:t>nam</w:t>
      </w:r>
      <w:r w:rsidR="004D56E8" w:rsidRPr="00AF0B9B">
        <w:rPr>
          <w:szCs w:val="24"/>
        </w:rPr>
        <w:t>o vandens poreikis</w:t>
      </w:r>
      <w:r w:rsidRPr="00AF0B9B">
        <w:rPr>
          <w:szCs w:val="24"/>
        </w:rPr>
        <w:t xml:space="preserve"> </w:t>
      </w:r>
      <w:r w:rsidR="004D56E8" w:rsidRPr="00AF0B9B">
        <w:rPr>
          <w:szCs w:val="24"/>
        </w:rPr>
        <w:t xml:space="preserve">sudaro </w:t>
      </w:r>
      <w:r w:rsidRPr="00AF0B9B">
        <w:rPr>
          <w:szCs w:val="24"/>
        </w:rPr>
        <w:t xml:space="preserve">apie </w:t>
      </w:r>
      <w:r w:rsidR="004D56E8" w:rsidRPr="00AF0B9B">
        <w:rPr>
          <w:szCs w:val="24"/>
        </w:rPr>
        <w:t>44273</w:t>
      </w:r>
      <w:r w:rsidRPr="00AF0B9B">
        <w:rPr>
          <w:szCs w:val="24"/>
        </w:rPr>
        <w:t xml:space="preserve"> kub. m.</w:t>
      </w:r>
      <w:r w:rsidR="00A43A6F">
        <w:rPr>
          <w:szCs w:val="24"/>
        </w:rPr>
        <w:t xml:space="preserve"> </w:t>
      </w:r>
      <w:bookmarkStart w:id="17" w:name="_Hlk9322755"/>
      <w:r w:rsidR="00A43A6F" w:rsidRPr="00A329D3">
        <w:rPr>
          <w:szCs w:val="24"/>
        </w:rPr>
        <w:t xml:space="preserve">Vandenvietės atstumas iki tvartų daugiau kaip 200 m, iki srutų rezervuarų –  daugiau kaip 780 m, į vandenvietės apsaugos zonas nepatenka nei tvartų, nei srutų rezervuarų teritorijos. </w:t>
      </w:r>
      <w:bookmarkEnd w:id="17"/>
    </w:p>
    <w:bookmarkEnd w:id="16"/>
    <w:p w:rsidR="003F6DBA" w:rsidRPr="006D1115" w:rsidRDefault="003F6DBA" w:rsidP="00634389">
      <w:pPr>
        <w:spacing w:after="60"/>
        <w:jc w:val="both"/>
        <w:rPr>
          <w:szCs w:val="24"/>
        </w:rPr>
      </w:pPr>
      <w:r w:rsidRPr="00AF0B9B">
        <w:rPr>
          <w:szCs w:val="24"/>
        </w:rPr>
        <w:t>Įrenginio teritorijos išdėstymo schema pateikta 3 priede.</w:t>
      </w:r>
      <w:r w:rsidR="00DA2299">
        <w:rPr>
          <w:szCs w:val="24"/>
        </w:rPr>
        <w:t xml:space="preserve"> </w:t>
      </w:r>
      <w:r w:rsidR="00DA2299" w:rsidRPr="00DA2299">
        <w:rPr>
          <w:szCs w:val="24"/>
        </w:rPr>
        <w:t>2009-07-29 Lietuvos geologijos tarnybos užpildytos potencialaus geologinės aplinkos taršos židinio (toliau – PTŽ) inventorizavimo anketos (deklaracijos)</w:t>
      </w:r>
      <w:r w:rsidR="00DA2299">
        <w:rPr>
          <w:szCs w:val="24"/>
        </w:rPr>
        <w:t xml:space="preserve"> pateiktos 18 priede.</w:t>
      </w:r>
    </w:p>
    <w:p w:rsidR="00B0002E" w:rsidRDefault="00B0002E" w:rsidP="00D33720">
      <w:pPr>
        <w:widowControl w:val="0"/>
        <w:spacing w:before="120" w:after="60"/>
        <w:ind w:firstLine="567"/>
        <w:jc w:val="both"/>
        <w:rPr>
          <w:i/>
          <w:iCs/>
          <w:sz w:val="22"/>
          <w:szCs w:val="22"/>
          <w:lang w:eastAsia="lt-LT"/>
        </w:rPr>
      </w:pPr>
      <w:r w:rsidRPr="002F2BAE">
        <w:rPr>
          <w:i/>
          <w:iCs/>
          <w:sz w:val="22"/>
          <w:szCs w:val="24"/>
          <w:lang w:eastAsia="lt-LT"/>
        </w:rPr>
        <w:t>11.</w:t>
      </w:r>
      <w:r>
        <w:rPr>
          <w:iCs/>
          <w:sz w:val="22"/>
          <w:szCs w:val="24"/>
          <w:lang w:eastAsia="lt-LT"/>
        </w:rPr>
        <w:t xml:space="preserve"> </w:t>
      </w:r>
      <w:r w:rsidRPr="00D33720">
        <w:rPr>
          <w:i/>
          <w:iCs/>
          <w:sz w:val="22"/>
          <w:szCs w:val="22"/>
          <w:lang w:eastAsia="lt-LT"/>
        </w:rPr>
        <w:t>Planuojama naudoti technologija ir kiti gamybos būdai, skirti teršalų išmetimo iš įrenginio (-</w:t>
      </w:r>
      <w:proofErr w:type="spellStart"/>
      <w:r w:rsidRPr="00D33720">
        <w:rPr>
          <w:i/>
          <w:iCs/>
          <w:sz w:val="22"/>
          <w:szCs w:val="22"/>
          <w:lang w:eastAsia="lt-LT"/>
        </w:rPr>
        <w:t>ių</w:t>
      </w:r>
      <w:proofErr w:type="spellEnd"/>
      <w:r w:rsidRPr="00D33720">
        <w:rPr>
          <w:i/>
          <w:iCs/>
          <w:sz w:val="22"/>
          <w:szCs w:val="22"/>
          <w:lang w:eastAsia="lt-LT"/>
        </w:rPr>
        <w:t xml:space="preserve">) prevencijai arba, jeigu tai neįmanoma, išmetamų teršalų kiekiui mažinti. </w:t>
      </w:r>
    </w:p>
    <w:p w:rsidR="00F175B4" w:rsidRPr="006D1115" w:rsidRDefault="0018430C" w:rsidP="00F175B4">
      <w:pPr>
        <w:widowControl w:val="0"/>
        <w:spacing w:before="120" w:after="60"/>
        <w:jc w:val="both"/>
        <w:rPr>
          <w:iCs/>
          <w:szCs w:val="22"/>
          <w:lang w:eastAsia="lt-LT"/>
        </w:rPr>
      </w:pPr>
      <w:r w:rsidRPr="006D1115">
        <w:rPr>
          <w:iCs/>
          <w:szCs w:val="22"/>
          <w:lang w:eastAsia="lt-LT"/>
        </w:rPr>
        <w:t>Įrenginyje</w:t>
      </w:r>
      <w:r w:rsidR="00F175B4" w:rsidRPr="006D1115">
        <w:rPr>
          <w:iCs/>
          <w:szCs w:val="22"/>
          <w:lang w:eastAsia="lt-LT"/>
        </w:rPr>
        <w:t xml:space="preserve"> susidarys kritusių gyvulių atliekos (02 01 02). Kritusių </w:t>
      </w:r>
      <w:r w:rsidRPr="006D1115">
        <w:rPr>
          <w:iCs/>
          <w:szCs w:val="22"/>
          <w:lang w:eastAsia="lt-LT"/>
        </w:rPr>
        <w:t>gyvulių</w:t>
      </w:r>
      <w:r w:rsidR="00F175B4" w:rsidRPr="006D1115">
        <w:rPr>
          <w:iCs/>
          <w:szCs w:val="22"/>
          <w:lang w:eastAsia="lt-LT"/>
        </w:rPr>
        <w:t xml:space="preserve"> kiekis priklauso nuo daugelio </w:t>
      </w:r>
      <w:r w:rsidRPr="006D1115">
        <w:rPr>
          <w:iCs/>
          <w:szCs w:val="22"/>
          <w:lang w:eastAsia="lt-LT"/>
        </w:rPr>
        <w:t>veiksnių</w:t>
      </w:r>
      <w:r w:rsidR="00F175B4" w:rsidRPr="006D1115">
        <w:rPr>
          <w:iCs/>
          <w:szCs w:val="22"/>
          <w:lang w:eastAsia="lt-LT"/>
        </w:rPr>
        <w:t xml:space="preserve">: </w:t>
      </w:r>
      <w:proofErr w:type="spellStart"/>
      <w:r w:rsidR="00F175B4" w:rsidRPr="006D1115">
        <w:rPr>
          <w:iCs/>
          <w:szCs w:val="22"/>
          <w:lang w:eastAsia="lt-LT"/>
        </w:rPr>
        <w:t>biosaugos</w:t>
      </w:r>
      <w:proofErr w:type="spellEnd"/>
      <w:r w:rsidR="00F175B4" w:rsidRPr="006D1115">
        <w:rPr>
          <w:iCs/>
          <w:szCs w:val="22"/>
          <w:lang w:eastAsia="lt-LT"/>
        </w:rPr>
        <w:t xml:space="preserve"> efektyvumo, ligų prevencijos, auginamų </w:t>
      </w:r>
      <w:r w:rsidRPr="006D1115">
        <w:rPr>
          <w:iCs/>
          <w:szCs w:val="22"/>
          <w:lang w:eastAsia="lt-LT"/>
        </w:rPr>
        <w:t>kiaulių</w:t>
      </w:r>
      <w:r w:rsidR="00F175B4" w:rsidRPr="006D1115">
        <w:rPr>
          <w:iCs/>
          <w:szCs w:val="22"/>
          <w:lang w:eastAsia="lt-LT"/>
        </w:rPr>
        <w:t xml:space="preserve"> veislės, pašarų kokybės ir daugelio kitų veiksnių. Kritusių </w:t>
      </w:r>
      <w:r w:rsidRPr="006D1115">
        <w:rPr>
          <w:iCs/>
          <w:szCs w:val="22"/>
          <w:lang w:eastAsia="lt-LT"/>
        </w:rPr>
        <w:t>kiaulių</w:t>
      </w:r>
      <w:r w:rsidR="00F175B4" w:rsidRPr="006D1115">
        <w:rPr>
          <w:iCs/>
          <w:szCs w:val="22"/>
          <w:lang w:eastAsia="lt-LT"/>
        </w:rPr>
        <w:t xml:space="preserve"> atliekos laikinai laikomos specialiuose sandariuose konteineriuose, pagalbinėje patalpoje įrengtoje šaldymo kameroje, kurioje palaikoma minusinė temperatūra ir pagal sutartį perduodamos utilizavimui UAB „Rietavo veterinarinė sanitarija“.</w:t>
      </w:r>
    </w:p>
    <w:p w:rsidR="00F175B4" w:rsidRPr="006D1115" w:rsidRDefault="00F175B4" w:rsidP="00F175B4">
      <w:pPr>
        <w:widowControl w:val="0"/>
        <w:spacing w:before="120" w:after="60"/>
        <w:jc w:val="both"/>
        <w:rPr>
          <w:iCs/>
          <w:szCs w:val="22"/>
          <w:lang w:eastAsia="lt-LT"/>
        </w:rPr>
      </w:pPr>
      <w:r w:rsidRPr="003B404C">
        <w:rPr>
          <w:iCs/>
          <w:szCs w:val="22"/>
          <w:lang w:eastAsia="lt-LT"/>
        </w:rPr>
        <w:t>Pašarų perpylimo iš autotransporto priemonės į bunkerius metu</w:t>
      </w:r>
      <w:r w:rsidR="00E02A2D" w:rsidRPr="003B404C">
        <w:rPr>
          <w:iCs/>
          <w:szCs w:val="22"/>
          <w:lang w:eastAsia="lt-LT"/>
        </w:rPr>
        <w:t xml:space="preserve"> </w:t>
      </w:r>
      <w:r w:rsidR="00E61376" w:rsidRPr="003B404C">
        <w:rPr>
          <w:iCs/>
          <w:szCs w:val="22"/>
          <w:lang w:eastAsia="lt-LT"/>
        </w:rPr>
        <w:t>o</w:t>
      </w:r>
      <w:r w:rsidR="0018430C" w:rsidRPr="003B404C">
        <w:rPr>
          <w:iCs/>
          <w:szCs w:val="22"/>
          <w:lang w:eastAsia="lt-LT"/>
        </w:rPr>
        <w:t xml:space="preserve">ro taršos kietosiomis dalelėmis </w:t>
      </w:r>
      <w:r w:rsidRPr="003B404C">
        <w:rPr>
          <w:iCs/>
          <w:szCs w:val="22"/>
          <w:lang w:eastAsia="lt-LT"/>
        </w:rPr>
        <w:t>nesusidarys.</w:t>
      </w:r>
    </w:p>
    <w:p w:rsidR="003347EC" w:rsidRPr="006D1115" w:rsidRDefault="003347EC" w:rsidP="003347EC">
      <w:pPr>
        <w:widowControl w:val="0"/>
        <w:spacing w:before="120" w:after="60"/>
        <w:jc w:val="both"/>
        <w:rPr>
          <w:iCs/>
          <w:szCs w:val="22"/>
          <w:lang w:eastAsia="lt-LT"/>
        </w:rPr>
      </w:pPr>
      <w:r w:rsidRPr="006D1115">
        <w:rPr>
          <w:iCs/>
          <w:szCs w:val="22"/>
          <w:lang w:eastAsia="lt-LT"/>
        </w:rPr>
        <w:t>Numatomos poveikio vandens telkiniams sumažinimo/išvengimo priemonės:</w:t>
      </w:r>
    </w:p>
    <w:p w:rsidR="003347EC" w:rsidRPr="006D1115" w:rsidRDefault="0018430C" w:rsidP="003347EC">
      <w:pPr>
        <w:pStyle w:val="Sraopastraipa"/>
        <w:widowControl w:val="0"/>
        <w:numPr>
          <w:ilvl w:val="0"/>
          <w:numId w:val="7"/>
        </w:numPr>
        <w:spacing w:before="120" w:after="60"/>
        <w:jc w:val="both"/>
        <w:rPr>
          <w:iCs/>
          <w:szCs w:val="22"/>
          <w:lang w:eastAsia="lt-LT"/>
        </w:rPr>
      </w:pPr>
      <w:r w:rsidRPr="006D1115">
        <w:rPr>
          <w:iCs/>
          <w:szCs w:val="22"/>
          <w:lang w:eastAsia="lt-LT"/>
        </w:rPr>
        <w:t>B</w:t>
      </w:r>
      <w:r w:rsidR="003347EC" w:rsidRPr="006D1115">
        <w:rPr>
          <w:iCs/>
          <w:szCs w:val="22"/>
          <w:lang w:eastAsia="lt-LT"/>
        </w:rPr>
        <w:t>uitinių</w:t>
      </w:r>
      <w:r w:rsidRPr="006D1115">
        <w:rPr>
          <w:iCs/>
          <w:szCs w:val="22"/>
          <w:lang w:eastAsia="lt-LT"/>
        </w:rPr>
        <w:t xml:space="preserve"> nuotekų sistema atskirta nuo srutų </w:t>
      </w:r>
      <w:r w:rsidR="003347EC" w:rsidRPr="006D1115">
        <w:rPr>
          <w:iCs/>
          <w:szCs w:val="22"/>
          <w:lang w:eastAsia="lt-LT"/>
        </w:rPr>
        <w:t>tvarkymo sistemos;</w:t>
      </w:r>
    </w:p>
    <w:p w:rsidR="003347EC" w:rsidRPr="006D1115" w:rsidRDefault="003347EC" w:rsidP="003347EC">
      <w:pPr>
        <w:pStyle w:val="Sraopastraipa"/>
        <w:widowControl w:val="0"/>
        <w:numPr>
          <w:ilvl w:val="0"/>
          <w:numId w:val="7"/>
        </w:numPr>
        <w:spacing w:before="120" w:after="60"/>
        <w:jc w:val="both"/>
        <w:rPr>
          <w:iCs/>
          <w:szCs w:val="22"/>
          <w:lang w:eastAsia="lt-LT"/>
        </w:rPr>
      </w:pPr>
      <w:r w:rsidRPr="006D1115">
        <w:rPr>
          <w:iCs/>
          <w:szCs w:val="22"/>
          <w:lang w:eastAsia="lt-LT"/>
        </w:rPr>
        <w:t>Srutos iš rezervuarų išsiurbiamos automobiliais/cisternomis, be sąlyčio su oru ar aplinka;</w:t>
      </w:r>
    </w:p>
    <w:p w:rsidR="003347EC" w:rsidRPr="006D1115" w:rsidRDefault="003347EC" w:rsidP="003347EC">
      <w:pPr>
        <w:pStyle w:val="Sraopastraipa"/>
        <w:widowControl w:val="0"/>
        <w:numPr>
          <w:ilvl w:val="0"/>
          <w:numId w:val="7"/>
        </w:numPr>
        <w:spacing w:before="120" w:after="60"/>
        <w:jc w:val="both"/>
        <w:rPr>
          <w:iCs/>
          <w:szCs w:val="22"/>
          <w:lang w:eastAsia="lt-LT"/>
        </w:rPr>
      </w:pPr>
      <w:r w:rsidRPr="006D1115">
        <w:rPr>
          <w:iCs/>
          <w:szCs w:val="22"/>
          <w:lang w:eastAsia="lt-LT"/>
        </w:rPr>
        <w:t>Siekiant išvengti paviršinių nuotekų užteršimo, teritorija aptverta, prižiūrima, valoma, joje važinė</w:t>
      </w:r>
      <w:r w:rsidR="0018430C" w:rsidRPr="006D1115">
        <w:rPr>
          <w:iCs/>
          <w:szCs w:val="22"/>
          <w:lang w:eastAsia="lt-LT"/>
        </w:rPr>
        <w:t>ja</w:t>
      </w:r>
      <w:r w:rsidRPr="006D1115">
        <w:rPr>
          <w:iCs/>
          <w:szCs w:val="22"/>
          <w:lang w:eastAsia="lt-LT"/>
        </w:rPr>
        <w:t xml:space="preserve"> tik </w:t>
      </w:r>
      <w:r w:rsidR="0018430C" w:rsidRPr="006D1115">
        <w:rPr>
          <w:iCs/>
          <w:szCs w:val="22"/>
          <w:lang w:eastAsia="lt-LT"/>
        </w:rPr>
        <w:t>Įrenginį</w:t>
      </w:r>
      <w:r w:rsidRPr="006D1115">
        <w:rPr>
          <w:iCs/>
          <w:szCs w:val="22"/>
          <w:lang w:eastAsia="lt-LT"/>
        </w:rPr>
        <w:t xml:space="preserve"> aptarnaujantis tvarkingas transportas.</w:t>
      </w:r>
    </w:p>
    <w:p w:rsidR="0018430C" w:rsidRPr="006D1115" w:rsidRDefault="0018430C" w:rsidP="00E7056E">
      <w:pPr>
        <w:widowControl w:val="0"/>
        <w:spacing w:before="120" w:after="60"/>
        <w:jc w:val="both"/>
        <w:rPr>
          <w:iCs/>
          <w:szCs w:val="22"/>
          <w:lang w:eastAsia="lt-LT"/>
        </w:rPr>
      </w:pPr>
      <w:r w:rsidRPr="006D1115">
        <w:rPr>
          <w:iCs/>
          <w:szCs w:val="22"/>
          <w:lang w:eastAsia="lt-LT"/>
        </w:rPr>
        <w:t>Oro teršalų – amoniako ir kvapų susidarymo mažinim</w:t>
      </w:r>
      <w:r w:rsidR="00297629" w:rsidRPr="006D1115">
        <w:rPr>
          <w:iCs/>
          <w:szCs w:val="22"/>
          <w:lang w:eastAsia="lt-LT"/>
        </w:rPr>
        <w:t xml:space="preserve">ui naudojama </w:t>
      </w:r>
      <w:proofErr w:type="spellStart"/>
      <w:r w:rsidR="00297629" w:rsidRPr="006D1115">
        <w:rPr>
          <w:iCs/>
          <w:szCs w:val="22"/>
          <w:lang w:eastAsia="lt-LT"/>
        </w:rPr>
        <w:t>biostabilizatorius</w:t>
      </w:r>
      <w:proofErr w:type="spellEnd"/>
      <w:r w:rsidR="00297629" w:rsidRPr="006D1115">
        <w:rPr>
          <w:iCs/>
          <w:szCs w:val="22"/>
          <w:lang w:eastAsia="lt-LT"/>
        </w:rPr>
        <w:t xml:space="preserve"> POLIFLOCK-BTS</w:t>
      </w:r>
      <w:r w:rsidRPr="006D1115">
        <w:rPr>
          <w:iCs/>
          <w:szCs w:val="22"/>
          <w:lang w:eastAsia="lt-LT"/>
        </w:rPr>
        <w:t xml:space="preserve"> </w:t>
      </w:r>
      <w:r w:rsidR="00297629" w:rsidRPr="006D1115">
        <w:rPr>
          <w:iCs/>
          <w:szCs w:val="22"/>
          <w:lang w:eastAsia="lt-LT"/>
        </w:rPr>
        <w:t>priemonė</w:t>
      </w:r>
      <w:r w:rsidR="004F3986">
        <w:rPr>
          <w:iCs/>
          <w:szCs w:val="22"/>
          <w:lang w:eastAsia="lt-LT"/>
        </w:rPr>
        <w:t xml:space="preserve">, arba kiti </w:t>
      </w:r>
      <w:r w:rsidR="004F3986" w:rsidRPr="004F3986">
        <w:rPr>
          <w:iCs/>
          <w:szCs w:val="22"/>
          <w:lang w:eastAsia="lt-LT"/>
        </w:rPr>
        <w:t xml:space="preserve">PENERGETIC G, </w:t>
      </w:r>
      <w:proofErr w:type="spellStart"/>
      <w:r w:rsidR="004F3986" w:rsidRPr="004F3986">
        <w:rPr>
          <w:iCs/>
          <w:szCs w:val="22"/>
          <w:lang w:eastAsia="lt-LT"/>
        </w:rPr>
        <w:t>ProbioStopOdor</w:t>
      </w:r>
      <w:proofErr w:type="spellEnd"/>
      <w:r w:rsidR="0031519A">
        <w:rPr>
          <w:iCs/>
          <w:szCs w:val="22"/>
          <w:lang w:eastAsia="lt-LT"/>
        </w:rPr>
        <w:t xml:space="preserve"> ir pan</w:t>
      </w:r>
      <w:r w:rsidR="00297629" w:rsidRPr="006D1115">
        <w:rPr>
          <w:iCs/>
          <w:szCs w:val="22"/>
          <w:lang w:eastAsia="lt-LT"/>
        </w:rPr>
        <w:t>. POLIFLOCK-BTS yra</w:t>
      </w:r>
      <w:r w:rsidR="00E7056E" w:rsidRPr="006D1115">
        <w:rPr>
          <w:iCs/>
          <w:szCs w:val="22"/>
          <w:lang w:eastAsia="lt-LT"/>
        </w:rPr>
        <w:t xml:space="preserve"> </w:t>
      </w:r>
      <w:r w:rsidR="00297629" w:rsidRPr="006D1115">
        <w:rPr>
          <w:iCs/>
          <w:szCs w:val="22"/>
          <w:lang w:eastAsia="lt-LT"/>
        </w:rPr>
        <w:t xml:space="preserve">produktas </w:t>
      </w:r>
      <w:r w:rsidR="00E7056E" w:rsidRPr="006D1115">
        <w:rPr>
          <w:iCs/>
          <w:szCs w:val="22"/>
          <w:lang w:eastAsia="lt-LT"/>
        </w:rPr>
        <w:t>stabilizuojantis</w:t>
      </w:r>
      <w:r w:rsidR="00297629" w:rsidRPr="006D1115">
        <w:rPr>
          <w:iCs/>
          <w:szCs w:val="22"/>
          <w:lang w:eastAsia="lt-LT"/>
        </w:rPr>
        <w:t xml:space="preserve"> natūraliai gyvulių mėšle besiveisiančių organizmų ekosistemas, kurios užtikrina sparčią </w:t>
      </w:r>
      <w:r w:rsidR="00E7056E" w:rsidRPr="006D1115">
        <w:rPr>
          <w:iCs/>
          <w:szCs w:val="22"/>
          <w:lang w:eastAsia="lt-LT"/>
        </w:rPr>
        <w:t>mėšlo</w:t>
      </w:r>
      <w:r w:rsidR="00297629" w:rsidRPr="006D1115">
        <w:rPr>
          <w:iCs/>
          <w:szCs w:val="22"/>
          <w:lang w:eastAsia="lt-LT"/>
        </w:rPr>
        <w:t xml:space="preserve"> ir srutų mineral</w:t>
      </w:r>
      <w:r w:rsidR="00E7056E" w:rsidRPr="006D1115">
        <w:rPr>
          <w:iCs/>
          <w:szCs w:val="22"/>
          <w:lang w:eastAsia="lt-LT"/>
        </w:rPr>
        <w:t>i</w:t>
      </w:r>
      <w:r w:rsidR="00297629" w:rsidRPr="006D1115">
        <w:rPr>
          <w:iCs/>
          <w:szCs w:val="22"/>
          <w:lang w:eastAsia="lt-LT"/>
        </w:rPr>
        <w:t xml:space="preserve">zaciją. Dėl POLIFLOCK-BTS poveikio, mėšle esančių mikroorganizmų ekosistemos tampa atsparesnės nepalankiam </w:t>
      </w:r>
      <w:r w:rsidR="00297629" w:rsidRPr="006D1115">
        <w:rPr>
          <w:iCs/>
          <w:szCs w:val="22"/>
          <w:lang w:eastAsia="lt-LT"/>
        </w:rPr>
        <w:lastRenderedPageBreak/>
        <w:t>aplinkos poveik</w:t>
      </w:r>
      <w:r w:rsidR="00E7056E" w:rsidRPr="006D1115">
        <w:rPr>
          <w:iCs/>
          <w:szCs w:val="22"/>
          <w:lang w:eastAsia="lt-LT"/>
        </w:rPr>
        <w:t>i</w:t>
      </w:r>
      <w:r w:rsidR="00297629" w:rsidRPr="006D1115">
        <w:rPr>
          <w:iCs/>
          <w:szCs w:val="22"/>
          <w:lang w:eastAsia="lt-LT"/>
        </w:rPr>
        <w:t xml:space="preserve">ui, tai skatina natūraliai aplinkoje (mėšle) vykstančią maistinių medžiagų apykaitą, jų mineralizaciją, skaidymą. Vienas iš produkto POLIFLOCK-BTS veikimo pavyzdžių yra šlapimo rūgšties skaidymą </w:t>
      </w:r>
      <w:proofErr w:type="spellStart"/>
      <w:r w:rsidR="00297629" w:rsidRPr="006D1115">
        <w:rPr>
          <w:iCs/>
          <w:szCs w:val="22"/>
          <w:lang w:eastAsia="lt-LT"/>
        </w:rPr>
        <w:t>katalizuojančių</w:t>
      </w:r>
      <w:proofErr w:type="spellEnd"/>
      <w:r w:rsidR="00297629" w:rsidRPr="006D1115">
        <w:rPr>
          <w:iCs/>
          <w:szCs w:val="22"/>
          <w:lang w:eastAsia="lt-LT"/>
        </w:rPr>
        <w:t xml:space="preserve"> enzimų veikimo suaktyvinimas. Šios reakcijos pirminis produktas – amonis (NH</w:t>
      </w:r>
      <w:r w:rsidR="00297629" w:rsidRPr="006D1115">
        <w:rPr>
          <w:iCs/>
          <w:szCs w:val="22"/>
          <w:vertAlign w:val="subscript"/>
          <w:lang w:eastAsia="lt-LT"/>
        </w:rPr>
        <w:t>4</w:t>
      </w:r>
      <w:r w:rsidR="00297629" w:rsidRPr="006D1115">
        <w:rPr>
          <w:iCs/>
          <w:szCs w:val="22"/>
          <w:lang w:eastAsia="lt-LT"/>
        </w:rPr>
        <w:t xml:space="preserve"> </w:t>
      </w:r>
      <w:r w:rsidR="00297629" w:rsidRPr="006D1115">
        <w:rPr>
          <w:iCs/>
          <w:szCs w:val="22"/>
          <w:vertAlign w:val="superscript"/>
          <w:lang w:eastAsia="lt-LT"/>
        </w:rPr>
        <w:t>+</w:t>
      </w:r>
      <w:r w:rsidR="00297629" w:rsidRPr="006D1115">
        <w:rPr>
          <w:iCs/>
          <w:szCs w:val="22"/>
          <w:lang w:eastAsia="lt-LT"/>
        </w:rPr>
        <w:t>), kuris, esant nepakankamam terpės drėgnumui, gali pereiti į dujinę formą amoniaką (NH</w:t>
      </w:r>
      <w:r w:rsidR="00297629" w:rsidRPr="006D1115">
        <w:rPr>
          <w:iCs/>
          <w:szCs w:val="22"/>
          <w:vertAlign w:val="subscript"/>
          <w:lang w:eastAsia="lt-LT"/>
        </w:rPr>
        <w:t>3</w:t>
      </w:r>
      <w:r w:rsidR="00297629" w:rsidRPr="006D1115">
        <w:rPr>
          <w:iCs/>
          <w:szCs w:val="22"/>
          <w:lang w:eastAsia="lt-LT"/>
        </w:rPr>
        <w:t>) ir suintensyvinti nemalonių kvapų formavimąsi. Siekiant greito amonio (NH</w:t>
      </w:r>
      <w:r w:rsidR="00297629" w:rsidRPr="006D1115">
        <w:rPr>
          <w:iCs/>
          <w:szCs w:val="22"/>
          <w:vertAlign w:val="subscript"/>
          <w:lang w:eastAsia="lt-LT"/>
        </w:rPr>
        <w:t>4</w:t>
      </w:r>
      <w:r w:rsidR="00297629" w:rsidRPr="006D1115">
        <w:rPr>
          <w:iCs/>
          <w:szCs w:val="22"/>
          <w:vertAlign w:val="superscript"/>
          <w:lang w:eastAsia="lt-LT"/>
        </w:rPr>
        <w:t>+</w:t>
      </w:r>
      <w:r w:rsidR="00297629" w:rsidRPr="006D1115">
        <w:rPr>
          <w:iCs/>
          <w:szCs w:val="22"/>
          <w:lang w:eastAsia="lt-LT"/>
        </w:rPr>
        <w:t>) virsmo į dujinį laisvą azotą (N</w:t>
      </w:r>
      <w:r w:rsidR="00297629" w:rsidRPr="006D1115">
        <w:rPr>
          <w:iCs/>
          <w:szCs w:val="22"/>
          <w:vertAlign w:val="subscript"/>
          <w:lang w:eastAsia="lt-LT"/>
        </w:rPr>
        <w:t>2</w:t>
      </w:r>
      <w:r w:rsidR="00297629" w:rsidRPr="006D1115">
        <w:rPr>
          <w:iCs/>
          <w:szCs w:val="22"/>
          <w:lang w:eastAsia="lt-LT"/>
        </w:rPr>
        <w:t>)</w:t>
      </w:r>
      <w:r w:rsidR="00E7056E" w:rsidRPr="006D1115">
        <w:rPr>
          <w:iCs/>
          <w:szCs w:val="22"/>
          <w:lang w:eastAsia="lt-LT"/>
        </w:rPr>
        <w:t xml:space="preserve"> </w:t>
      </w:r>
      <w:r w:rsidR="00297629" w:rsidRPr="006D1115">
        <w:rPr>
          <w:iCs/>
          <w:szCs w:val="22"/>
          <w:lang w:eastAsia="lt-LT"/>
        </w:rPr>
        <w:t xml:space="preserve">reikalingas pakankamas </w:t>
      </w:r>
      <w:proofErr w:type="spellStart"/>
      <w:r w:rsidR="00297629" w:rsidRPr="006D1115">
        <w:rPr>
          <w:iCs/>
          <w:szCs w:val="22"/>
          <w:lang w:eastAsia="lt-LT"/>
        </w:rPr>
        <w:t>nitrifikuojančių</w:t>
      </w:r>
      <w:proofErr w:type="spellEnd"/>
      <w:r w:rsidR="00297629" w:rsidRPr="006D1115">
        <w:rPr>
          <w:iCs/>
          <w:szCs w:val="22"/>
          <w:lang w:eastAsia="lt-LT"/>
        </w:rPr>
        <w:t xml:space="preserve"> ir </w:t>
      </w:r>
      <w:proofErr w:type="spellStart"/>
      <w:r w:rsidR="00297629" w:rsidRPr="006D1115">
        <w:rPr>
          <w:iCs/>
          <w:szCs w:val="22"/>
          <w:lang w:eastAsia="lt-LT"/>
        </w:rPr>
        <w:t>denitrifikuojančių</w:t>
      </w:r>
      <w:proofErr w:type="spellEnd"/>
      <w:r w:rsidR="00297629" w:rsidRPr="006D1115">
        <w:rPr>
          <w:iCs/>
          <w:szCs w:val="22"/>
          <w:lang w:eastAsia="lt-LT"/>
        </w:rPr>
        <w:t xml:space="preserve"> bakterijų skaičius bei jų aktyvumas. POLIFLOCK-BTS skatina šių bakterijų aktyvumą, jų reprodukciją, užkerta kelią amoniako susidarymui.</w:t>
      </w:r>
    </w:p>
    <w:p w:rsidR="00E7056E" w:rsidRPr="006D1115" w:rsidRDefault="00E7056E" w:rsidP="00E7056E">
      <w:pPr>
        <w:autoSpaceDE w:val="0"/>
        <w:autoSpaceDN w:val="0"/>
        <w:adjustRightInd w:val="0"/>
        <w:jc w:val="both"/>
        <w:rPr>
          <w:rFonts w:eastAsiaTheme="minorHAnsi"/>
          <w:szCs w:val="22"/>
        </w:rPr>
      </w:pPr>
      <w:r w:rsidRPr="006D1115">
        <w:rPr>
          <w:rFonts w:eastAsiaTheme="minorHAnsi"/>
          <w:bCs/>
          <w:szCs w:val="22"/>
        </w:rPr>
        <w:t>POLIFLOCK-BTS</w:t>
      </w:r>
      <w:r w:rsidRPr="006D1115">
        <w:rPr>
          <w:rFonts w:eastAsiaTheme="minorHAnsi"/>
          <w:b/>
          <w:bCs/>
          <w:szCs w:val="22"/>
        </w:rPr>
        <w:t xml:space="preserve"> </w:t>
      </w:r>
      <w:r w:rsidRPr="006D1115">
        <w:rPr>
          <w:rFonts w:eastAsiaTheme="minorHAnsi"/>
          <w:szCs w:val="22"/>
        </w:rPr>
        <w:t>sudėtyje yra fermentuotų augalinių ekstraktų, mikroelementų, vitaminų, enzimų, kurie gali būti laisvai įsisavinami natūraliai gyvulių mėšle ar jų gyvenamojoje aplinkoje besiveisiančių mikroorganizmų.</w:t>
      </w:r>
    </w:p>
    <w:p w:rsidR="00E7056E" w:rsidRPr="006D1115" w:rsidRDefault="00E7056E" w:rsidP="00E7056E">
      <w:pPr>
        <w:autoSpaceDE w:val="0"/>
        <w:autoSpaceDN w:val="0"/>
        <w:adjustRightInd w:val="0"/>
        <w:spacing w:before="120"/>
        <w:jc w:val="both"/>
        <w:rPr>
          <w:rFonts w:eastAsiaTheme="minorHAnsi"/>
          <w:szCs w:val="22"/>
        </w:rPr>
      </w:pPr>
      <w:r w:rsidRPr="006D1115">
        <w:rPr>
          <w:rFonts w:eastAsiaTheme="minorHAnsi"/>
          <w:szCs w:val="22"/>
        </w:rPr>
        <w:t>Praktinis POLIFLOCK-BTS naudojimas parodė, kad jo naudojimas leidžia:</w:t>
      </w:r>
    </w:p>
    <w:p w:rsidR="00E7056E" w:rsidRPr="006D1115" w:rsidRDefault="00E7056E" w:rsidP="00E7056E">
      <w:pPr>
        <w:pStyle w:val="Sraopastraipa"/>
        <w:numPr>
          <w:ilvl w:val="0"/>
          <w:numId w:val="12"/>
        </w:numPr>
        <w:autoSpaceDE w:val="0"/>
        <w:autoSpaceDN w:val="0"/>
        <w:adjustRightInd w:val="0"/>
        <w:jc w:val="both"/>
        <w:rPr>
          <w:rFonts w:eastAsiaTheme="minorHAnsi"/>
          <w:szCs w:val="22"/>
        </w:rPr>
      </w:pPr>
      <w:r w:rsidRPr="006D1115">
        <w:rPr>
          <w:rFonts w:eastAsiaTheme="minorHAnsi"/>
          <w:szCs w:val="22"/>
        </w:rPr>
        <w:t>Sumažinti amoniako emisijas.</w:t>
      </w:r>
    </w:p>
    <w:p w:rsidR="00E7056E" w:rsidRPr="006D1115" w:rsidRDefault="00E7056E" w:rsidP="00E7056E">
      <w:pPr>
        <w:pStyle w:val="Sraopastraipa"/>
        <w:numPr>
          <w:ilvl w:val="0"/>
          <w:numId w:val="12"/>
        </w:numPr>
        <w:autoSpaceDE w:val="0"/>
        <w:autoSpaceDN w:val="0"/>
        <w:adjustRightInd w:val="0"/>
        <w:jc w:val="both"/>
        <w:rPr>
          <w:rFonts w:eastAsiaTheme="minorHAnsi"/>
          <w:szCs w:val="22"/>
        </w:rPr>
      </w:pPr>
      <w:r w:rsidRPr="006D1115">
        <w:rPr>
          <w:rFonts w:eastAsiaTheme="minorHAnsi"/>
          <w:szCs w:val="22"/>
        </w:rPr>
        <w:t>Užtikrinti spartesnį organinių medžiagų skaidymą, greitesnę jų apykaitą mėšle.</w:t>
      </w:r>
    </w:p>
    <w:p w:rsidR="00E7056E" w:rsidRPr="006D1115" w:rsidRDefault="00E7056E" w:rsidP="00E7056E">
      <w:pPr>
        <w:pStyle w:val="Sraopastraipa"/>
        <w:numPr>
          <w:ilvl w:val="0"/>
          <w:numId w:val="12"/>
        </w:numPr>
        <w:autoSpaceDE w:val="0"/>
        <w:autoSpaceDN w:val="0"/>
        <w:adjustRightInd w:val="0"/>
        <w:jc w:val="both"/>
        <w:rPr>
          <w:rFonts w:eastAsiaTheme="minorHAnsi"/>
          <w:szCs w:val="22"/>
        </w:rPr>
      </w:pPr>
      <w:r w:rsidRPr="006D1115">
        <w:rPr>
          <w:rFonts w:eastAsiaTheme="minorHAnsi"/>
          <w:szCs w:val="22"/>
        </w:rPr>
        <w:t>Pagerinti gyvūnų laikymo sąlygas, sumažinti stresą bei su kvėpavimo sistema susijusius sveikatos sutrikimus.</w:t>
      </w:r>
    </w:p>
    <w:p w:rsidR="00E7056E" w:rsidRPr="006D1115" w:rsidRDefault="00E7056E" w:rsidP="00E7056E">
      <w:pPr>
        <w:pStyle w:val="Sraopastraipa"/>
        <w:numPr>
          <w:ilvl w:val="0"/>
          <w:numId w:val="12"/>
        </w:numPr>
        <w:autoSpaceDE w:val="0"/>
        <w:autoSpaceDN w:val="0"/>
        <w:adjustRightInd w:val="0"/>
        <w:jc w:val="both"/>
        <w:rPr>
          <w:rFonts w:eastAsiaTheme="minorHAnsi"/>
          <w:szCs w:val="22"/>
        </w:rPr>
      </w:pPr>
      <w:r w:rsidRPr="006D1115">
        <w:rPr>
          <w:rFonts w:eastAsiaTheme="minorHAnsi"/>
          <w:szCs w:val="22"/>
        </w:rPr>
        <w:t>Sumažinti gyvūnų mirtingumą.</w:t>
      </w:r>
    </w:p>
    <w:p w:rsidR="00E7056E" w:rsidRPr="006D1115" w:rsidRDefault="00E7056E" w:rsidP="00E7056E">
      <w:pPr>
        <w:pStyle w:val="Sraopastraipa"/>
        <w:numPr>
          <w:ilvl w:val="0"/>
          <w:numId w:val="12"/>
        </w:numPr>
        <w:autoSpaceDE w:val="0"/>
        <w:autoSpaceDN w:val="0"/>
        <w:adjustRightInd w:val="0"/>
        <w:jc w:val="both"/>
        <w:rPr>
          <w:rFonts w:eastAsiaTheme="minorHAnsi"/>
          <w:szCs w:val="22"/>
        </w:rPr>
      </w:pPr>
      <w:r w:rsidRPr="006D1115">
        <w:rPr>
          <w:rFonts w:eastAsiaTheme="minorHAnsi"/>
          <w:szCs w:val="22"/>
        </w:rPr>
        <w:t>Užtikrinti sveikesnę ir saugesnę darbo aplinką.</w:t>
      </w:r>
    </w:p>
    <w:p w:rsidR="00E7056E" w:rsidRPr="006D1115" w:rsidRDefault="00E7056E" w:rsidP="00E7056E">
      <w:pPr>
        <w:autoSpaceDE w:val="0"/>
        <w:autoSpaceDN w:val="0"/>
        <w:adjustRightInd w:val="0"/>
        <w:spacing w:before="120"/>
        <w:jc w:val="both"/>
        <w:rPr>
          <w:rFonts w:eastAsiaTheme="minorHAnsi"/>
          <w:szCs w:val="22"/>
        </w:rPr>
      </w:pPr>
      <w:r w:rsidRPr="006D1115">
        <w:rPr>
          <w:rFonts w:eastAsiaTheme="minorHAnsi"/>
          <w:szCs w:val="22"/>
        </w:rPr>
        <w:t>POLIFLOCK-BTS yra koncentruotas produktas, kuris prieš naudojimą praskiedžiamas vandeniu. Praskiestas tirpalas gali būti įmaišomas į mėšlą arba išpurškiamas ant grindinio gyvulių laikymo vietose.</w:t>
      </w:r>
    </w:p>
    <w:p w:rsidR="00F0345F" w:rsidRPr="006D1115" w:rsidRDefault="00F0345F" w:rsidP="00E7056E">
      <w:pPr>
        <w:autoSpaceDE w:val="0"/>
        <w:autoSpaceDN w:val="0"/>
        <w:adjustRightInd w:val="0"/>
        <w:spacing w:before="120"/>
        <w:jc w:val="both"/>
        <w:rPr>
          <w:rFonts w:eastAsiaTheme="minorHAnsi"/>
          <w:szCs w:val="22"/>
        </w:rPr>
      </w:pPr>
      <w:bookmarkStart w:id="18" w:name="_Hlk4594959"/>
      <w:r w:rsidRPr="006D1115">
        <w:rPr>
          <w:rFonts w:eastAsiaTheme="minorHAnsi"/>
          <w:szCs w:val="22"/>
        </w:rPr>
        <w:t>Siekiant maksimalaus rezultato produktas naudojamas 1 kartą per savaitę išpurškiant tvartų grindinį.</w:t>
      </w:r>
    </w:p>
    <w:bookmarkEnd w:id="18"/>
    <w:p w:rsidR="00E7056E" w:rsidRPr="006D1115" w:rsidRDefault="00E7056E" w:rsidP="00E7056E">
      <w:pPr>
        <w:autoSpaceDE w:val="0"/>
        <w:autoSpaceDN w:val="0"/>
        <w:adjustRightInd w:val="0"/>
        <w:rPr>
          <w:rFonts w:eastAsiaTheme="minorHAnsi"/>
          <w:szCs w:val="22"/>
        </w:rPr>
      </w:pPr>
      <w:r w:rsidRPr="006D1115">
        <w:rPr>
          <w:rFonts w:eastAsiaTheme="minorHAnsi"/>
          <w:szCs w:val="22"/>
        </w:rPr>
        <w:t>Nustatytas amoniako ir sieros</w:t>
      </w:r>
      <w:r w:rsidR="00321622" w:rsidRPr="006D1115">
        <w:rPr>
          <w:rFonts w:eastAsiaTheme="minorHAnsi"/>
          <w:szCs w:val="22"/>
        </w:rPr>
        <w:t xml:space="preserve"> </w:t>
      </w:r>
      <w:r w:rsidRPr="006D1115">
        <w:rPr>
          <w:rFonts w:eastAsiaTheme="minorHAnsi"/>
          <w:szCs w:val="22"/>
        </w:rPr>
        <w:t>vandenilio koncentracijų sumažėjimas – 65-75 %. Stipriai sumažėja kvapas aplink tvartus esančiose teritorijose.</w:t>
      </w:r>
      <w:r w:rsidR="003B6080">
        <w:rPr>
          <w:rFonts w:eastAsiaTheme="minorHAnsi"/>
          <w:szCs w:val="22"/>
        </w:rPr>
        <w:t xml:space="preserve"> Naudojamų priedų veiksmingumo aprašymai pridedami 4 priede. </w:t>
      </w:r>
    </w:p>
    <w:p w:rsidR="00321622" w:rsidRDefault="00321622" w:rsidP="00F0345F">
      <w:pPr>
        <w:autoSpaceDE w:val="0"/>
        <w:autoSpaceDN w:val="0"/>
        <w:adjustRightInd w:val="0"/>
        <w:spacing w:before="120"/>
        <w:jc w:val="both"/>
        <w:rPr>
          <w:rFonts w:eastAsiaTheme="minorHAnsi"/>
          <w:szCs w:val="22"/>
        </w:rPr>
      </w:pPr>
      <w:r w:rsidRPr="006D1115">
        <w:rPr>
          <w:rFonts w:eastAsiaTheme="minorHAnsi"/>
          <w:szCs w:val="22"/>
        </w:rPr>
        <w:t xml:space="preserve">Papildomai naudojama srutų rezervuarų uždegimo priemonė, rezervuaras gali būti uždengiami įvairiomis plaukiojančiomis dangomis (tirštojo mėšlo, smulkintų šiaudų, medinės, plastikinės, </w:t>
      </w:r>
      <w:proofErr w:type="spellStart"/>
      <w:r w:rsidRPr="006D1115">
        <w:rPr>
          <w:rFonts w:eastAsiaTheme="minorHAnsi"/>
          <w:szCs w:val="22"/>
        </w:rPr>
        <w:t>keramzito</w:t>
      </w:r>
      <w:proofErr w:type="spellEnd"/>
      <w:r w:rsidRPr="006D1115">
        <w:rPr>
          <w:rFonts w:eastAsiaTheme="minorHAnsi"/>
          <w:szCs w:val="22"/>
        </w:rPr>
        <w:t xml:space="preserve"> granulės, 2-3 mm storio aliejaus sluoksniu).</w:t>
      </w:r>
      <w:r w:rsidR="002930C0">
        <w:rPr>
          <w:rFonts w:eastAsiaTheme="minorHAnsi"/>
          <w:szCs w:val="22"/>
        </w:rPr>
        <w:t xml:space="preserve"> </w:t>
      </w:r>
    </w:p>
    <w:p w:rsidR="002930C0" w:rsidRPr="006D1115" w:rsidRDefault="002930C0" w:rsidP="00F0345F">
      <w:pPr>
        <w:autoSpaceDE w:val="0"/>
        <w:autoSpaceDN w:val="0"/>
        <w:adjustRightInd w:val="0"/>
        <w:spacing w:before="120"/>
        <w:jc w:val="both"/>
        <w:rPr>
          <w:rFonts w:eastAsiaTheme="minorHAnsi"/>
          <w:szCs w:val="22"/>
        </w:rPr>
      </w:pPr>
      <w:r>
        <w:rPr>
          <w:lang w:eastAsia="lt-LT"/>
        </w:rPr>
        <w:t>Š</w:t>
      </w:r>
      <w:r w:rsidRPr="006F6CB0">
        <w:rPr>
          <w:lang w:eastAsia="lt-LT"/>
        </w:rPr>
        <w:t>iuo metu naudojamas kombinuotas smulkintų šiaudų ir aliejaus sluoksnio uždegimo būdas. Esant dideli</w:t>
      </w:r>
      <w:r>
        <w:rPr>
          <w:lang w:eastAsia="lt-LT"/>
        </w:rPr>
        <w:t>e</w:t>
      </w:r>
      <w:r w:rsidRPr="006F6CB0">
        <w:rPr>
          <w:lang w:eastAsia="lt-LT"/>
        </w:rPr>
        <w:t>ms srutų rezervuarų plotams, techniškai geriausias sprendimas – rezervuaro vidurį uždengti aliejaus sluoksniu, o kraštai uždengiami smulkintų šiaudų sluoksniu. Ūkinės veiklos vykdytojas nuolat ieško efektyvių ir rentabilių sprendimų, siekiant uždengti srutų rezervuarus, siekiant sumažinti oro taršą iš jų.</w:t>
      </w:r>
    </w:p>
    <w:p w:rsidR="003347EC" w:rsidRPr="006D1115" w:rsidRDefault="003347EC" w:rsidP="003347EC">
      <w:pPr>
        <w:widowControl w:val="0"/>
        <w:spacing w:before="120" w:after="60"/>
        <w:jc w:val="both"/>
        <w:rPr>
          <w:iCs/>
          <w:szCs w:val="22"/>
          <w:lang w:eastAsia="lt-LT"/>
        </w:rPr>
      </w:pPr>
      <w:r w:rsidRPr="00B04873">
        <w:rPr>
          <w:iCs/>
          <w:szCs w:val="22"/>
          <w:lang w:eastAsia="lt-LT"/>
        </w:rPr>
        <w:t>Eksploatacijos metu galimo poveikio dirvožemiui bus išvengiama ir tinkamai eksploatuojant nuotekų tvarkymo sistemas, užtikrinant techniškai tvarkingo transporto judėjimą teritorijoje bei sklandžiai vykstančius mėšlo tvarkymo (perdavimo tvarkytojams) procesus.</w:t>
      </w:r>
    </w:p>
    <w:p w:rsidR="00B0002E" w:rsidRPr="00D33720" w:rsidRDefault="00B0002E" w:rsidP="00D3372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firstLine="567"/>
        <w:jc w:val="both"/>
        <w:textAlignment w:val="baseline"/>
        <w:rPr>
          <w:i/>
          <w:iCs/>
          <w:sz w:val="22"/>
          <w:szCs w:val="22"/>
          <w:lang w:eastAsia="lt-LT"/>
        </w:rPr>
      </w:pPr>
      <w:r w:rsidRPr="00D33720">
        <w:rPr>
          <w:i/>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D33720">
        <w:rPr>
          <w:i/>
          <w:sz w:val="22"/>
          <w:szCs w:val="22"/>
        </w:rPr>
        <w:t xml:space="preserve"> </w:t>
      </w:r>
    </w:p>
    <w:p w:rsidR="00040F7C" w:rsidRDefault="00040F7C" w:rsidP="00040F7C">
      <w:pPr>
        <w:spacing w:before="120" w:after="120"/>
        <w:jc w:val="both"/>
      </w:pPr>
      <w:r>
        <w:t xml:space="preserve">Alternatyvos technologijai, gamybos būdams ir priemonėms nėra svarstomos. Išmetamųjų teršalų poveikis aplinkai pateiktas oro taršos sklaidos vertinimo ataskaitoje. Oro taršos sklaidos vertinimo ataskaita pridedama </w:t>
      </w:r>
      <w:r w:rsidR="003F0AF4" w:rsidRPr="004D56E8">
        <w:rPr>
          <w:i/>
        </w:rPr>
        <w:t xml:space="preserve">5 </w:t>
      </w:r>
      <w:r w:rsidRPr="004D56E8">
        <w:rPr>
          <w:i/>
        </w:rPr>
        <w:t>priede.</w:t>
      </w:r>
    </w:p>
    <w:p w:rsidR="00B0002E" w:rsidRPr="00D33720" w:rsidRDefault="00B0002E" w:rsidP="00D33720">
      <w:pPr>
        <w:suppressAutoHyphens/>
        <w:spacing w:before="120" w:after="60"/>
        <w:ind w:firstLine="567"/>
        <w:jc w:val="both"/>
        <w:textAlignment w:val="baseline"/>
        <w:rPr>
          <w:i/>
          <w:sz w:val="22"/>
          <w:szCs w:val="22"/>
          <w:lang w:eastAsia="lt-LT"/>
        </w:rPr>
      </w:pPr>
      <w:r w:rsidRPr="00D33720">
        <w:rPr>
          <w:i/>
          <w:sz w:val="22"/>
          <w:szCs w:val="22"/>
          <w:lang w:eastAsia="lt-LT"/>
        </w:rPr>
        <w:lastRenderedPageBreak/>
        <w:t xml:space="preserve">13. Kiekvieno įrenginio naudojamų technologijų atitikimo technologijoms, aprašytoms Europos Sąjungos geriausiai prieinamų gamybos būdų (GPGB) informaciniuose dokumentuose ar išvadose, palyginamasis įvertinimas. </w:t>
      </w:r>
    </w:p>
    <w:p w:rsidR="00B0002E" w:rsidRDefault="00B0002E" w:rsidP="00B0002E">
      <w:pPr>
        <w:suppressAutoHyphens/>
        <w:ind w:firstLine="567"/>
        <w:jc w:val="both"/>
        <w:textAlignment w:val="baseline"/>
        <w:rPr>
          <w:sz w:val="22"/>
          <w:szCs w:val="24"/>
          <w:lang w:eastAsia="lt-LT"/>
        </w:rPr>
      </w:pPr>
    </w:p>
    <w:p w:rsidR="00B0002E" w:rsidRDefault="00B0002E" w:rsidP="00B0002E">
      <w:pPr>
        <w:suppressAutoHyphens/>
        <w:ind w:firstLine="567"/>
        <w:jc w:val="both"/>
        <w:textAlignment w:val="baseline"/>
        <w:rPr>
          <w:sz w:val="22"/>
          <w:szCs w:val="24"/>
          <w:lang w:eastAsia="lt-LT"/>
        </w:rPr>
      </w:pPr>
      <w:r>
        <w:rPr>
          <w:sz w:val="22"/>
          <w:szCs w:val="24"/>
          <w:lang w:eastAsia="lt-LT"/>
        </w:rPr>
        <w:t>4 lentelė. Įrenginio atitikimo GPGB palyginamasis įvertinimas</w:t>
      </w:r>
    </w:p>
    <w:p w:rsidR="00B0002E" w:rsidRDefault="00B0002E" w:rsidP="00B0002E">
      <w:pPr>
        <w:suppressAutoHyphens/>
        <w:ind w:firstLine="567"/>
        <w:jc w:val="both"/>
        <w:textAlignment w:val="baseline"/>
        <w:rPr>
          <w:sz w:val="18"/>
          <w:szCs w:val="24"/>
          <w:lang w:eastAsia="lt-LT"/>
        </w:rPr>
      </w:pP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020"/>
        <w:gridCol w:w="2691"/>
        <w:gridCol w:w="2979"/>
        <w:gridCol w:w="1426"/>
        <w:gridCol w:w="1701"/>
        <w:gridCol w:w="3402"/>
      </w:tblGrid>
      <w:tr w:rsidR="00B0002E" w:rsidTr="004956BF">
        <w:tc>
          <w:tcPr>
            <w:tcW w:w="810"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Eil. Nr.</w:t>
            </w:r>
          </w:p>
        </w:tc>
        <w:tc>
          <w:tcPr>
            <w:tcW w:w="2020"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vertAlign w:val="subscript"/>
                <w:lang w:eastAsia="lt-LT"/>
              </w:rPr>
            </w:pPr>
            <w:r>
              <w:rPr>
                <w:sz w:val="18"/>
                <w:szCs w:val="24"/>
                <w:lang w:eastAsia="lt-LT"/>
              </w:rPr>
              <w:t>Aplinkos komponentai, kuriems daromas poveikis</w:t>
            </w:r>
          </w:p>
        </w:tc>
        <w:tc>
          <w:tcPr>
            <w:tcW w:w="2691"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Nuoroda į ES GPGB informacinius dokumentus, anotacijas</w:t>
            </w:r>
          </w:p>
        </w:tc>
        <w:tc>
          <w:tcPr>
            <w:tcW w:w="2979"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GPGB technologija</w:t>
            </w:r>
          </w:p>
        </w:tc>
        <w:tc>
          <w:tcPr>
            <w:tcW w:w="1426"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Su GPGB taikymu susijusios</w:t>
            </w:r>
          </w:p>
          <w:p w:rsidR="00B0002E" w:rsidRDefault="00B0002E" w:rsidP="002164FF">
            <w:pPr>
              <w:suppressAutoHyphens/>
              <w:jc w:val="center"/>
              <w:textAlignment w:val="baseline"/>
              <w:rPr>
                <w:sz w:val="18"/>
                <w:szCs w:val="24"/>
                <w:lang w:eastAsia="lt-LT"/>
              </w:rPr>
            </w:pPr>
            <w:r>
              <w:rPr>
                <w:sz w:val="18"/>
                <w:szCs w:val="24"/>
                <w:lang w:eastAsia="lt-LT"/>
              </w:rPr>
              <w:t>vertės, vnt.</w:t>
            </w:r>
          </w:p>
        </w:tc>
        <w:tc>
          <w:tcPr>
            <w:tcW w:w="1701"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Atitikimas</w:t>
            </w:r>
          </w:p>
        </w:tc>
        <w:tc>
          <w:tcPr>
            <w:tcW w:w="3402"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Pastabos</w:t>
            </w:r>
          </w:p>
        </w:tc>
      </w:tr>
      <w:tr w:rsidR="00B0002E" w:rsidTr="004956BF">
        <w:tc>
          <w:tcPr>
            <w:tcW w:w="810"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1</w:t>
            </w:r>
          </w:p>
        </w:tc>
        <w:tc>
          <w:tcPr>
            <w:tcW w:w="2020"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2</w:t>
            </w:r>
          </w:p>
        </w:tc>
        <w:tc>
          <w:tcPr>
            <w:tcW w:w="2691"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3</w:t>
            </w:r>
          </w:p>
        </w:tc>
        <w:tc>
          <w:tcPr>
            <w:tcW w:w="2979"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4</w:t>
            </w:r>
          </w:p>
        </w:tc>
        <w:tc>
          <w:tcPr>
            <w:tcW w:w="1426"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6</w:t>
            </w:r>
          </w:p>
        </w:tc>
        <w:tc>
          <w:tcPr>
            <w:tcW w:w="3402"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7</w:t>
            </w:r>
          </w:p>
        </w:tc>
      </w:tr>
      <w:tr w:rsidR="00855FDD" w:rsidTr="004956BF">
        <w:tc>
          <w:tcPr>
            <w:tcW w:w="810" w:type="dxa"/>
            <w:tcBorders>
              <w:top w:val="single" w:sz="4" w:space="0" w:color="auto"/>
              <w:left w:val="single" w:sz="4" w:space="0" w:color="auto"/>
              <w:bottom w:val="single" w:sz="4" w:space="0" w:color="auto"/>
              <w:right w:val="single" w:sz="4" w:space="0" w:color="auto"/>
            </w:tcBorders>
            <w:vAlign w:val="center"/>
          </w:tcPr>
          <w:p w:rsidR="00855FDD" w:rsidRPr="00807F00" w:rsidRDefault="00855FDD" w:rsidP="00807F00">
            <w:pPr>
              <w:pStyle w:val="Sraopastraipa"/>
              <w:numPr>
                <w:ilvl w:val="0"/>
                <w:numId w:val="21"/>
              </w:numPr>
              <w:tabs>
                <w:tab w:val="left" w:pos="360"/>
              </w:tabs>
              <w:suppressAutoHyphens/>
              <w:jc w:val="center"/>
              <w:textAlignment w:val="baseline"/>
              <w:rPr>
                <w:sz w:val="18"/>
                <w:szCs w:val="24"/>
                <w:lang w:eastAsia="lt-LT"/>
              </w:rPr>
            </w:pPr>
          </w:p>
        </w:tc>
        <w:tc>
          <w:tcPr>
            <w:tcW w:w="2020" w:type="dxa"/>
            <w:vMerge w:val="restart"/>
            <w:tcBorders>
              <w:top w:val="single" w:sz="4" w:space="0" w:color="auto"/>
              <w:left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r>
              <w:rPr>
                <w:sz w:val="18"/>
                <w:szCs w:val="24"/>
                <w:lang w:eastAsia="lt-LT"/>
              </w:rPr>
              <w:t>Geroji žemdirbystės praktika</w:t>
            </w:r>
          </w:p>
        </w:tc>
        <w:tc>
          <w:tcPr>
            <w:tcW w:w="2691" w:type="dxa"/>
            <w:tcBorders>
              <w:top w:val="single" w:sz="4" w:space="0" w:color="auto"/>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r w:rsidRPr="00E26FE8">
              <w:rPr>
                <w:sz w:val="18"/>
                <w:szCs w:val="24"/>
                <w:lang w:eastAsia="lt-LT"/>
              </w:rPr>
              <w:t xml:space="preserve">Best </w:t>
            </w:r>
            <w:proofErr w:type="spellStart"/>
            <w:r w:rsidRPr="00E26FE8">
              <w:rPr>
                <w:sz w:val="18"/>
                <w:szCs w:val="24"/>
                <w:lang w:eastAsia="lt-LT"/>
              </w:rPr>
              <w:t>Available</w:t>
            </w:r>
            <w:proofErr w:type="spellEnd"/>
            <w:r w:rsidRPr="00E26FE8">
              <w:rPr>
                <w:sz w:val="18"/>
                <w:szCs w:val="24"/>
                <w:lang w:eastAsia="lt-LT"/>
              </w:rPr>
              <w:t xml:space="preserve"> </w:t>
            </w:r>
            <w:proofErr w:type="spellStart"/>
            <w:r w:rsidRPr="00E26FE8">
              <w:rPr>
                <w:sz w:val="18"/>
                <w:szCs w:val="24"/>
                <w:lang w:eastAsia="lt-LT"/>
              </w:rPr>
              <w:t>Techniques</w:t>
            </w:r>
            <w:proofErr w:type="spellEnd"/>
            <w:r w:rsidRPr="00E26FE8">
              <w:rPr>
                <w:sz w:val="18"/>
                <w:szCs w:val="24"/>
                <w:lang w:eastAsia="lt-LT"/>
              </w:rPr>
              <w:t xml:space="preserve"> (BAT) </w:t>
            </w:r>
            <w:proofErr w:type="spellStart"/>
            <w:r w:rsidRPr="00E26FE8">
              <w:rPr>
                <w:sz w:val="18"/>
                <w:szCs w:val="24"/>
                <w:lang w:eastAsia="lt-LT"/>
              </w:rPr>
              <w:t>Reference</w:t>
            </w:r>
            <w:proofErr w:type="spellEnd"/>
            <w:r w:rsidRPr="00E26FE8">
              <w:rPr>
                <w:sz w:val="18"/>
                <w:szCs w:val="24"/>
                <w:lang w:eastAsia="lt-LT"/>
              </w:rPr>
              <w:t xml:space="preserve"> </w:t>
            </w:r>
            <w:proofErr w:type="spellStart"/>
            <w:r w:rsidRPr="00E26FE8">
              <w:rPr>
                <w:sz w:val="18"/>
                <w:szCs w:val="24"/>
                <w:lang w:eastAsia="lt-LT"/>
              </w:rPr>
              <w:t>Document</w:t>
            </w:r>
            <w:proofErr w:type="spellEnd"/>
            <w:r w:rsidRPr="00E26FE8">
              <w:rPr>
                <w:sz w:val="18"/>
                <w:szCs w:val="24"/>
                <w:lang w:eastAsia="lt-LT"/>
              </w:rPr>
              <w:t xml:space="preserve"> </w:t>
            </w:r>
            <w:proofErr w:type="spellStart"/>
            <w:r w:rsidRPr="00E26FE8">
              <w:rPr>
                <w:sz w:val="18"/>
                <w:szCs w:val="24"/>
                <w:lang w:eastAsia="lt-LT"/>
              </w:rPr>
              <w:t>for</w:t>
            </w:r>
            <w:proofErr w:type="spellEnd"/>
            <w:r w:rsidRPr="00E26FE8">
              <w:rPr>
                <w:sz w:val="18"/>
                <w:szCs w:val="24"/>
                <w:lang w:eastAsia="lt-LT"/>
              </w:rPr>
              <w:t xml:space="preserve"> </w:t>
            </w:r>
            <w:proofErr w:type="spellStart"/>
            <w:r w:rsidRPr="00E26FE8">
              <w:rPr>
                <w:sz w:val="18"/>
                <w:szCs w:val="24"/>
                <w:lang w:eastAsia="lt-LT"/>
              </w:rPr>
              <w:t>the</w:t>
            </w:r>
            <w:proofErr w:type="spellEnd"/>
            <w:r w:rsidRPr="00E26FE8">
              <w:rPr>
                <w:sz w:val="18"/>
                <w:szCs w:val="24"/>
                <w:lang w:eastAsia="lt-LT"/>
              </w:rPr>
              <w:t xml:space="preserve"> </w:t>
            </w:r>
            <w:proofErr w:type="spellStart"/>
            <w:r w:rsidRPr="00E26FE8">
              <w:rPr>
                <w:sz w:val="18"/>
                <w:szCs w:val="24"/>
                <w:lang w:eastAsia="lt-LT"/>
              </w:rPr>
              <w:t>Intensive</w:t>
            </w:r>
            <w:proofErr w:type="spellEnd"/>
            <w:r w:rsidRPr="00E26FE8">
              <w:rPr>
                <w:sz w:val="18"/>
                <w:szCs w:val="24"/>
                <w:lang w:eastAsia="lt-LT"/>
              </w:rPr>
              <w:t xml:space="preserve"> </w:t>
            </w:r>
            <w:proofErr w:type="spellStart"/>
            <w:r w:rsidRPr="00E26FE8">
              <w:rPr>
                <w:sz w:val="18"/>
                <w:szCs w:val="24"/>
                <w:lang w:eastAsia="lt-LT"/>
              </w:rPr>
              <w:t>Rearing</w:t>
            </w:r>
            <w:proofErr w:type="spellEnd"/>
            <w:r w:rsidRPr="00E26FE8">
              <w:rPr>
                <w:sz w:val="18"/>
                <w:szCs w:val="24"/>
                <w:lang w:eastAsia="lt-LT"/>
              </w:rPr>
              <w:t xml:space="preserve"> </w:t>
            </w:r>
            <w:proofErr w:type="spellStart"/>
            <w:r w:rsidRPr="00E26FE8">
              <w:rPr>
                <w:sz w:val="18"/>
                <w:szCs w:val="24"/>
                <w:lang w:eastAsia="lt-LT"/>
              </w:rPr>
              <w:t>of</w:t>
            </w:r>
            <w:proofErr w:type="spellEnd"/>
            <w:r w:rsidRPr="00E26FE8">
              <w:rPr>
                <w:sz w:val="18"/>
                <w:szCs w:val="24"/>
                <w:lang w:eastAsia="lt-LT"/>
              </w:rPr>
              <w:t xml:space="preserve"> </w:t>
            </w:r>
            <w:proofErr w:type="spellStart"/>
            <w:r w:rsidRPr="00E26FE8">
              <w:rPr>
                <w:sz w:val="18"/>
                <w:szCs w:val="24"/>
                <w:lang w:eastAsia="lt-LT"/>
              </w:rPr>
              <w:t>Poultry</w:t>
            </w:r>
            <w:proofErr w:type="spellEnd"/>
            <w:r w:rsidRPr="00E26FE8">
              <w:rPr>
                <w:sz w:val="18"/>
                <w:szCs w:val="24"/>
                <w:lang w:eastAsia="lt-LT"/>
              </w:rPr>
              <w:t xml:space="preserve"> </w:t>
            </w:r>
            <w:proofErr w:type="spellStart"/>
            <w:r w:rsidRPr="00E26FE8">
              <w:rPr>
                <w:sz w:val="18"/>
                <w:szCs w:val="24"/>
                <w:lang w:eastAsia="lt-LT"/>
              </w:rPr>
              <w:t>or</w:t>
            </w:r>
            <w:proofErr w:type="spellEnd"/>
            <w:r w:rsidRPr="00E26FE8">
              <w:rPr>
                <w:sz w:val="18"/>
                <w:szCs w:val="24"/>
                <w:lang w:eastAsia="lt-LT"/>
              </w:rPr>
              <w:t xml:space="preserve"> Pigs. </w:t>
            </w:r>
            <w:proofErr w:type="spellStart"/>
            <w:r w:rsidRPr="00E26FE8">
              <w:rPr>
                <w:sz w:val="18"/>
                <w:szCs w:val="24"/>
                <w:lang w:eastAsia="lt-LT"/>
              </w:rPr>
              <w:t>Industrial</w:t>
            </w:r>
            <w:proofErr w:type="spellEnd"/>
            <w:r w:rsidRPr="00E26FE8">
              <w:rPr>
                <w:sz w:val="18"/>
                <w:szCs w:val="24"/>
                <w:lang w:eastAsia="lt-LT"/>
              </w:rPr>
              <w:t xml:space="preserve"> </w:t>
            </w:r>
            <w:proofErr w:type="spellStart"/>
            <w:r w:rsidRPr="00E26FE8">
              <w:rPr>
                <w:sz w:val="18"/>
                <w:szCs w:val="24"/>
                <w:lang w:eastAsia="lt-LT"/>
              </w:rPr>
              <w:t>Emissions</w:t>
            </w:r>
            <w:proofErr w:type="spellEnd"/>
            <w:r w:rsidRPr="00E26FE8">
              <w:rPr>
                <w:sz w:val="18"/>
                <w:szCs w:val="24"/>
                <w:lang w:eastAsia="lt-LT"/>
              </w:rPr>
              <w:t xml:space="preserve"> </w:t>
            </w:r>
            <w:proofErr w:type="spellStart"/>
            <w:r w:rsidRPr="00E26FE8">
              <w:rPr>
                <w:sz w:val="18"/>
                <w:szCs w:val="24"/>
                <w:lang w:eastAsia="lt-LT"/>
              </w:rPr>
              <w:t>Directive</w:t>
            </w:r>
            <w:proofErr w:type="spellEnd"/>
            <w:r w:rsidRPr="00E26FE8">
              <w:rPr>
                <w:sz w:val="18"/>
                <w:szCs w:val="24"/>
                <w:lang w:eastAsia="lt-LT"/>
              </w:rPr>
              <w:t xml:space="preserve"> 2010/75/EU</w:t>
            </w:r>
            <w:r>
              <w:rPr>
                <w:sz w:val="18"/>
                <w:szCs w:val="24"/>
                <w:lang w:eastAsia="lt-LT"/>
              </w:rPr>
              <w:t xml:space="preserve"> (2017)</w:t>
            </w:r>
          </w:p>
          <w:p w:rsidR="00855FDD" w:rsidRDefault="00855FDD" w:rsidP="003B404C">
            <w:pPr>
              <w:suppressAutoHyphens/>
              <w:jc w:val="center"/>
              <w:textAlignment w:val="baseline"/>
              <w:rPr>
                <w:sz w:val="18"/>
                <w:szCs w:val="24"/>
                <w:lang w:eastAsia="lt-LT"/>
              </w:rPr>
            </w:pPr>
            <w:r>
              <w:rPr>
                <w:sz w:val="18"/>
                <w:szCs w:val="24"/>
                <w:lang w:eastAsia="lt-LT"/>
              </w:rPr>
              <w:t>5.1.1 Įdiegti ir laikytis aplinkosaugos vadybos sistemos reikalavimų.</w:t>
            </w:r>
          </w:p>
        </w:tc>
        <w:tc>
          <w:tcPr>
            <w:tcW w:w="2979" w:type="dxa"/>
            <w:tcBorders>
              <w:top w:val="single" w:sz="4" w:space="0" w:color="auto"/>
              <w:left w:val="single" w:sz="4" w:space="0" w:color="auto"/>
              <w:bottom w:val="single" w:sz="4" w:space="0" w:color="auto"/>
              <w:right w:val="single" w:sz="4" w:space="0" w:color="auto"/>
            </w:tcBorders>
            <w:vAlign w:val="center"/>
          </w:tcPr>
          <w:p w:rsidR="00855FDD" w:rsidRDefault="00855FDD" w:rsidP="00915398">
            <w:pPr>
              <w:suppressAutoHyphens/>
              <w:jc w:val="center"/>
              <w:textAlignment w:val="baseline"/>
              <w:rPr>
                <w:sz w:val="18"/>
                <w:szCs w:val="24"/>
                <w:lang w:eastAsia="lt-LT"/>
              </w:rPr>
            </w:pPr>
            <w:r>
              <w:rPr>
                <w:sz w:val="18"/>
                <w:szCs w:val="24"/>
                <w:lang w:eastAsia="lt-LT"/>
              </w:rPr>
              <w:t>Parinkti ir įgyvendinti švietimo ir mokymo programas ūkio darbuotojams;</w:t>
            </w:r>
          </w:p>
          <w:p w:rsidR="00855FDD" w:rsidRDefault="00855FDD" w:rsidP="00915398">
            <w:pPr>
              <w:suppressAutoHyphens/>
              <w:jc w:val="center"/>
              <w:textAlignment w:val="baseline"/>
              <w:rPr>
                <w:sz w:val="18"/>
                <w:szCs w:val="24"/>
                <w:lang w:eastAsia="lt-LT"/>
              </w:rPr>
            </w:pPr>
            <w:r>
              <w:rPr>
                <w:sz w:val="18"/>
                <w:szCs w:val="24"/>
                <w:lang w:eastAsia="lt-LT"/>
              </w:rPr>
              <w:t>Turėti avarijų likvidavimo planus neplanuotos taršos ar avarijų atvejams</w:t>
            </w:r>
          </w:p>
          <w:p w:rsidR="00855FDD" w:rsidRDefault="00855FDD" w:rsidP="00915398">
            <w:pPr>
              <w:suppressAutoHyphens/>
              <w:jc w:val="center"/>
              <w:textAlignment w:val="baseline"/>
              <w:rPr>
                <w:sz w:val="18"/>
                <w:szCs w:val="24"/>
                <w:lang w:eastAsia="lt-LT"/>
              </w:rPr>
            </w:pPr>
            <w:r>
              <w:rPr>
                <w:sz w:val="18"/>
                <w:szCs w:val="24"/>
                <w:lang w:eastAsia="lt-LT"/>
              </w:rPr>
              <w:t>Registruoti vandens ir energijos sunaudojimą, pašarų kiekius, susidarančių atliekų kiekį ir neorganinių trąšų naudojimo bei mėšlo, skleidžiamo laukuose, kiekius</w:t>
            </w:r>
          </w:p>
        </w:tc>
        <w:tc>
          <w:tcPr>
            <w:tcW w:w="1426" w:type="dxa"/>
            <w:tcBorders>
              <w:top w:val="single" w:sz="4" w:space="0" w:color="auto"/>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r>
              <w:rPr>
                <w:sz w:val="18"/>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r>
              <w:rPr>
                <w:sz w:val="18"/>
                <w:szCs w:val="24"/>
                <w:lang w:eastAsia="lt-LT"/>
              </w:rPr>
              <w:t>Atitinka iš dalies</w:t>
            </w:r>
          </w:p>
        </w:tc>
        <w:tc>
          <w:tcPr>
            <w:tcW w:w="3402" w:type="dxa"/>
            <w:vMerge w:val="restart"/>
            <w:tcBorders>
              <w:top w:val="single" w:sz="4" w:space="0" w:color="auto"/>
              <w:left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r>
              <w:rPr>
                <w:sz w:val="18"/>
                <w:szCs w:val="24"/>
                <w:lang w:eastAsia="lt-LT"/>
              </w:rPr>
              <w:t>Už aplinkos apsaugą atsakingas vadovas, arba kitas asmuo, skiriamas vadovo įsakymu.</w:t>
            </w:r>
          </w:p>
          <w:p w:rsidR="00855FDD" w:rsidRDefault="00855FDD" w:rsidP="00807F00">
            <w:pPr>
              <w:suppressAutoHyphens/>
              <w:jc w:val="center"/>
              <w:textAlignment w:val="baseline"/>
              <w:rPr>
                <w:sz w:val="18"/>
                <w:szCs w:val="24"/>
                <w:lang w:eastAsia="lt-LT"/>
              </w:rPr>
            </w:pPr>
            <w:r>
              <w:rPr>
                <w:sz w:val="18"/>
                <w:szCs w:val="24"/>
                <w:lang w:eastAsia="lt-LT"/>
              </w:rPr>
              <w:t>Organizuojami darbuotojų mokymai.</w:t>
            </w:r>
          </w:p>
          <w:p w:rsidR="00855FDD" w:rsidRDefault="00855FDD" w:rsidP="00807F00">
            <w:pPr>
              <w:suppressAutoHyphens/>
              <w:jc w:val="center"/>
              <w:textAlignment w:val="baseline"/>
              <w:rPr>
                <w:sz w:val="18"/>
                <w:szCs w:val="24"/>
                <w:lang w:eastAsia="lt-LT"/>
              </w:rPr>
            </w:pPr>
            <w:r>
              <w:rPr>
                <w:sz w:val="18"/>
                <w:szCs w:val="24"/>
                <w:lang w:eastAsia="lt-LT"/>
              </w:rPr>
              <w:t xml:space="preserve">Parengtas avarijų likvidavimo planas. </w:t>
            </w:r>
            <w:r>
              <w:rPr>
                <w:sz w:val="18"/>
                <w:szCs w:val="24"/>
                <w:lang w:eastAsia="lt-LT"/>
              </w:rPr>
              <w:br/>
              <w:t>Reguliariai tikrinami įrenginiai, iš karto tvarkomi atsiradę gedimai.</w:t>
            </w:r>
            <w:r>
              <w:rPr>
                <w:sz w:val="18"/>
                <w:szCs w:val="24"/>
                <w:lang w:eastAsia="lt-LT"/>
              </w:rPr>
              <w:br/>
              <w:t xml:space="preserve">Palaikoma sanitarinė švara. Kritę gyvūnai laikomi gamybiniuose šaldytuose, dažnai išvežami. </w:t>
            </w:r>
          </w:p>
          <w:p w:rsidR="00855FDD" w:rsidRDefault="00855FDD" w:rsidP="00807F00">
            <w:pPr>
              <w:suppressAutoHyphens/>
              <w:jc w:val="center"/>
              <w:textAlignment w:val="baseline"/>
              <w:rPr>
                <w:sz w:val="18"/>
                <w:szCs w:val="24"/>
                <w:lang w:eastAsia="lt-LT"/>
              </w:rPr>
            </w:pPr>
            <w:r>
              <w:rPr>
                <w:sz w:val="18"/>
                <w:szCs w:val="24"/>
                <w:lang w:eastAsia="lt-LT"/>
              </w:rPr>
              <w:t>Vedamos  vandens, pašarų, kitų išteklių sunaudojimo apskaitos.</w:t>
            </w:r>
          </w:p>
          <w:p w:rsidR="00855FDD" w:rsidRDefault="00855FDD" w:rsidP="00807F00">
            <w:pPr>
              <w:suppressAutoHyphens/>
              <w:jc w:val="center"/>
              <w:textAlignment w:val="baseline"/>
              <w:rPr>
                <w:sz w:val="18"/>
                <w:szCs w:val="24"/>
                <w:lang w:eastAsia="lt-LT"/>
              </w:rPr>
            </w:pPr>
            <w:r>
              <w:rPr>
                <w:sz w:val="18"/>
                <w:szCs w:val="24"/>
                <w:lang w:eastAsia="lt-LT"/>
              </w:rPr>
              <w:t>Aplinkosaugos vadybos sistema neįdiegta tačiau laikomasi principų, kurie nustatyti TIPK leidime ir nacionaliniuose teisės aktuose.</w:t>
            </w:r>
          </w:p>
          <w:p w:rsidR="004D56E8" w:rsidRDefault="004D56E8" w:rsidP="00807F00">
            <w:pPr>
              <w:suppressAutoHyphens/>
              <w:jc w:val="center"/>
              <w:textAlignment w:val="baseline"/>
              <w:rPr>
                <w:sz w:val="18"/>
                <w:szCs w:val="24"/>
                <w:lang w:eastAsia="lt-LT"/>
              </w:rPr>
            </w:pPr>
            <w:r>
              <w:rPr>
                <w:sz w:val="18"/>
                <w:szCs w:val="24"/>
                <w:lang w:eastAsia="lt-LT"/>
              </w:rPr>
              <w:t>Atitinka iš dalies, kadangi kiti GPGB pilna apimtimi taikomi tik naujiems Įrenginiams.</w:t>
            </w:r>
          </w:p>
        </w:tc>
      </w:tr>
      <w:tr w:rsidR="00855FDD" w:rsidTr="004956BF">
        <w:tc>
          <w:tcPr>
            <w:tcW w:w="810" w:type="dxa"/>
            <w:tcBorders>
              <w:top w:val="single" w:sz="4" w:space="0" w:color="auto"/>
              <w:left w:val="single" w:sz="4" w:space="0" w:color="auto"/>
              <w:bottom w:val="single" w:sz="4" w:space="0" w:color="auto"/>
              <w:right w:val="single" w:sz="4" w:space="0" w:color="auto"/>
            </w:tcBorders>
            <w:vAlign w:val="center"/>
          </w:tcPr>
          <w:p w:rsidR="00855FDD" w:rsidRPr="00807F00" w:rsidRDefault="00855FDD" w:rsidP="00807F00">
            <w:pPr>
              <w:pStyle w:val="Sraopastraipa"/>
              <w:numPr>
                <w:ilvl w:val="0"/>
                <w:numId w:val="21"/>
              </w:numPr>
              <w:tabs>
                <w:tab w:val="left" w:pos="360"/>
              </w:tabs>
              <w:suppressAutoHyphens/>
              <w:jc w:val="center"/>
              <w:textAlignment w:val="baseline"/>
              <w:rPr>
                <w:sz w:val="18"/>
                <w:szCs w:val="24"/>
                <w:lang w:eastAsia="lt-LT"/>
              </w:rPr>
            </w:pPr>
          </w:p>
        </w:tc>
        <w:tc>
          <w:tcPr>
            <w:tcW w:w="2020" w:type="dxa"/>
            <w:vMerge/>
            <w:tcBorders>
              <w:left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r>
              <w:rPr>
                <w:sz w:val="18"/>
                <w:szCs w:val="24"/>
                <w:lang w:eastAsia="lt-LT"/>
              </w:rPr>
              <w:t>5.1.2 Darbų organizavimas</w:t>
            </w:r>
          </w:p>
        </w:tc>
        <w:tc>
          <w:tcPr>
            <w:tcW w:w="2979" w:type="dxa"/>
            <w:tcBorders>
              <w:top w:val="single" w:sz="4" w:space="0" w:color="auto"/>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r>
              <w:rPr>
                <w:sz w:val="18"/>
                <w:szCs w:val="24"/>
                <w:lang w:eastAsia="lt-LT"/>
              </w:rPr>
              <w:t>Įgyvendinti remonto ir priežiūros programas, kad būtų užtikrinta, jog visos struktūros ir įranga veikia gerai ir kad įrenginyje palaikoma švara.</w:t>
            </w:r>
          </w:p>
          <w:p w:rsidR="00855FDD" w:rsidRDefault="00855FDD" w:rsidP="00807F00">
            <w:pPr>
              <w:suppressAutoHyphens/>
              <w:jc w:val="center"/>
              <w:textAlignment w:val="baseline"/>
              <w:rPr>
                <w:sz w:val="18"/>
                <w:szCs w:val="24"/>
                <w:lang w:eastAsia="lt-LT"/>
              </w:rPr>
            </w:pPr>
            <w:r>
              <w:rPr>
                <w:sz w:val="18"/>
                <w:szCs w:val="24"/>
                <w:lang w:eastAsia="lt-LT"/>
              </w:rPr>
              <w:t>Tinkamai planuoti veiklą</w:t>
            </w:r>
          </w:p>
        </w:tc>
        <w:tc>
          <w:tcPr>
            <w:tcW w:w="1426" w:type="dxa"/>
            <w:tcBorders>
              <w:top w:val="single" w:sz="4" w:space="0" w:color="auto"/>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r>
              <w:rPr>
                <w:sz w:val="18"/>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r>
              <w:rPr>
                <w:sz w:val="18"/>
                <w:szCs w:val="24"/>
                <w:lang w:eastAsia="lt-LT"/>
              </w:rPr>
              <w:t>Atitinka iš dalies</w:t>
            </w:r>
          </w:p>
        </w:tc>
        <w:tc>
          <w:tcPr>
            <w:tcW w:w="3402" w:type="dxa"/>
            <w:vMerge/>
            <w:tcBorders>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p>
        </w:tc>
      </w:tr>
      <w:tr w:rsidR="00855FDD" w:rsidTr="004956BF">
        <w:tc>
          <w:tcPr>
            <w:tcW w:w="810" w:type="dxa"/>
            <w:tcBorders>
              <w:top w:val="single" w:sz="4" w:space="0" w:color="auto"/>
              <w:left w:val="single" w:sz="4" w:space="0" w:color="auto"/>
              <w:bottom w:val="single" w:sz="4" w:space="0" w:color="auto"/>
              <w:right w:val="single" w:sz="4" w:space="0" w:color="auto"/>
            </w:tcBorders>
            <w:vAlign w:val="center"/>
          </w:tcPr>
          <w:p w:rsidR="00855FDD" w:rsidRPr="00807F00" w:rsidRDefault="00855FDD" w:rsidP="00807F00">
            <w:pPr>
              <w:pStyle w:val="Sraopastraipa"/>
              <w:numPr>
                <w:ilvl w:val="0"/>
                <w:numId w:val="21"/>
              </w:numPr>
              <w:tabs>
                <w:tab w:val="left" w:pos="360"/>
              </w:tabs>
              <w:suppressAutoHyphens/>
              <w:jc w:val="center"/>
              <w:textAlignment w:val="baseline"/>
              <w:rPr>
                <w:sz w:val="18"/>
                <w:szCs w:val="24"/>
                <w:lang w:eastAsia="lt-LT"/>
              </w:rPr>
            </w:pPr>
          </w:p>
        </w:tc>
        <w:tc>
          <w:tcPr>
            <w:tcW w:w="2020" w:type="dxa"/>
            <w:vMerge/>
            <w:tcBorders>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r>
              <w:rPr>
                <w:sz w:val="18"/>
                <w:szCs w:val="24"/>
                <w:lang w:eastAsia="lt-LT"/>
              </w:rPr>
              <w:t>5.1.3. Šėrimo metodai</w:t>
            </w:r>
          </w:p>
        </w:tc>
        <w:tc>
          <w:tcPr>
            <w:tcW w:w="2979" w:type="dxa"/>
            <w:tcBorders>
              <w:top w:val="single" w:sz="4" w:space="0" w:color="auto"/>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color w:val="000000"/>
                <w:sz w:val="18"/>
              </w:rPr>
            </w:pPr>
            <w:r>
              <w:rPr>
                <w:color w:val="000000"/>
                <w:sz w:val="18"/>
              </w:rPr>
              <w:t xml:space="preserve">Taikyti </w:t>
            </w:r>
            <w:r w:rsidRPr="00EF4344">
              <w:rPr>
                <w:color w:val="000000"/>
                <w:sz w:val="18"/>
              </w:rPr>
              <w:t>šėrimą ciklais, šėrimo normų formavimą, pagrįstą įsisavinamom</w:t>
            </w:r>
            <w:r>
              <w:rPr>
                <w:color w:val="000000"/>
                <w:sz w:val="18"/>
              </w:rPr>
              <w:t>is/esamomis maisto medžiagomis.</w:t>
            </w:r>
          </w:p>
          <w:p w:rsidR="00855FDD" w:rsidRDefault="00855FDD" w:rsidP="00807F00">
            <w:pPr>
              <w:suppressAutoHyphens/>
              <w:jc w:val="center"/>
              <w:textAlignment w:val="baseline"/>
              <w:rPr>
                <w:sz w:val="18"/>
                <w:szCs w:val="24"/>
                <w:lang w:eastAsia="lt-LT"/>
              </w:rPr>
            </w:pPr>
            <w:r>
              <w:rPr>
                <w:sz w:val="18"/>
                <w:szCs w:val="24"/>
                <w:lang w:eastAsia="lt-LT"/>
              </w:rPr>
              <w:t xml:space="preserve">Naudoti pašarų priedus, kurie mažina azoto kiekį </w:t>
            </w:r>
          </w:p>
          <w:p w:rsidR="00855FDD" w:rsidRDefault="00855FDD" w:rsidP="00807F00">
            <w:pPr>
              <w:suppressAutoHyphens/>
              <w:jc w:val="center"/>
              <w:textAlignment w:val="baseline"/>
              <w:rPr>
                <w:sz w:val="18"/>
                <w:szCs w:val="24"/>
                <w:lang w:eastAsia="lt-LT"/>
              </w:rPr>
            </w:pPr>
            <w:r>
              <w:rPr>
                <w:sz w:val="18"/>
                <w:szCs w:val="24"/>
                <w:lang w:eastAsia="lt-LT"/>
              </w:rPr>
              <w:t>Naudoti pašarų priedus, kurie mažina  fosforo kiekį (</w:t>
            </w:r>
            <w:proofErr w:type="spellStart"/>
            <w:r>
              <w:rPr>
                <w:sz w:val="18"/>
                <w:szCs w:val="24"/>
                <w:lang w:eastAsia="lt-LT"/>
              </w:rPr>
              <w:t>phytase</w:t>
            </w:r>
            <w:proofErr w:type="spellEnd"/>
            <w:r>
              <w:rPr>
                <w:sz w:val="18"/>
                <w:szCs w:val="24"/>
                <w:lang w:eastAsia="lt-LT"/>
              </w:rPr>
              <w:t>)</w:t>
            </w:r>
          </w:p>
        </w:tc>
        <w:tc>
          <w:tcPr>
            <w:tcW w:w="1426" w:type="dxa"/>
            <w:tcBorders>
              <w:top w:val="single" w:sz="4" w:space="0" w:color="auto"/>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r>
              <w:rPr>
                <w:sz w:val="18"/>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r>
              <w:rPr>
                <w:sz w:val="18"/>
                <w:szCs w:val="24"/>
                <w:lang w:eastAsia="lt-LT"/>
              </w:rPr>
              <w:t>Atitinka</w:t>
            </w:r>
          </w:p>
        </w:tc>
        <w:tc>
          <w:tcPr>
            <w:tcW w:w="3402" w:type="dxa"/>
            <w:tcBorders>
              <w:top w:val="single" w:sz="4" w:space="0" w:color="auto"/>
              <w:left w:val="single" w:sz="4" w:space="0" w:color="auto"/>
              <w:bottom w:val="single" w:sz="4" w:space="0" w:color="auto"/>
              <w:right w:val="single" w:sz="4" w:space="0" w:color="auto"/>
            </w:tcBorders>
            <w:vAlign w:val="center"/>
          </w:tcPr>
          <w:p w:rsidR="00855FDD" w:rsidRDefault="00855FDD" w:rsidP="00807F00">
            <w:pPr>
              <w:suppressAutoHyphens/>
              <w:jc w:val="center"/>
              <w:textAlignment w:val="baseline"/>
              <w:rPr>
                <w:sz w:val="18"/>
                <w:szCs w:val="24"/>
                <w:lang w:eastAsia="lt-LT"/>
              </w:rPr>
            </w:pPr>
            <w:r>
              <w:rPr>
                <w:color w:val="000000"/>
                <w:sz w:val="18"/>
              </w:rPr>
              <w:t xml:space="preserve">Formuojamos šėrimo normos ir ciklai. Tiekiami pašarai iš grūdų ir priedų. Receptūros, parengtos pagal kiaulių amžių grupes, dozuojama pagal kompiuterines programas. Receptūra formuojama atsižvelgiant į </w:t>
            </w:r>
            <w:r w:rsidRPr="00EF4344">
              <w:rPr>
                <w:color w:val="000000"/>
                <w:sz w:val="18"/>
              </w:rPr>
              <w:t>mažai baltymų turinčius pašarus s</w:t>
            </w:r>
            <w:r>
              <w:rPr>
                <w:color w:val="000000"/>
                <w:sz w:val="18"/>
              </w:rPr>
              <w:t xml:space="preserve">u amino rūgščių papildais </w:t>
            </w:r>
            <w:r w:rsidRPr="00EF4344">
              <w:rPr>
                <w:color w:val="000000"/>
                <w:sz w:val="18"/>
              </w:rPr>
              <w:t>ir naudojant mažai fosforo turinčius pašarus su papildai</w:t>
            </w:r>
            <w:r>
              <w:rPr>
                <w:color w:val="000000"/>
                <w:sz w:val="18"/>
              </w:rPr>
              <w:t xml:space="preserve">s. Naudojami priedai </w:t>
            </w:r>
            <w:proofErr w:type="spellStart"/>
            <w:r>
              <w:rPr>
                <w:color w:val="000000"/>
                <w:sz w:val="18"/>
              </w:rPr>
              <w:t>xylanase</w:t>
            </w:r>
            <w:proofErr w:type="spellEnd"/>
            <w:r>
              <w:rPr>
                <w:color w:val="000000"/>
                <w:sz w:val="18"/>
              </w:rPr>
              <w:t xml:space="preserve"> ir </w:t>
            </w:r>
            <w:proofErr w:type="spellStart"/>
            <w:r>
              <w:rPr>
                <w:color w:val="000000"/>
                <w:sz w:val="18"/>
              </w:rPr>
              <w:t>fytase</w:t>
            </w:r>
            <w:proofErr w:type="spellEnd"/>
          </w:p>
        </w:tc>
      </w:tr>
      <w:tr w:rsidR="00855FDD" w:rsidTr="004956BF">
        <w:tc>
          <w:tcPr>
            <w:tcW w:w="810" w:type="dxa"/>
            <w:tcBorders>
              <w:top w:val="single" w:sz="4" w:space="0" w:color="auto"/>
              <w:left w:val="single" w:sz="4" w:space="0" w:color="auto"/>
              <w:bottom w:val="single" w:sz="4" w:space="0" w:color="auto"/>
              <w:right w:val="single" w:sz="4" w:space="0" w:color="auto"/>
            </w:tcBorders>
            <w:vAlign w:val="center"/>
          </w:tcPr>
          <w:p w:rsidR="00855FDD" w:rsidRPr="00807F00" w:rsidRDefault="00855FDD" w:rsidP="002679CA">
            <w:pPr>
              <w:pStyle w:val="Sraopastraipa"/>
              <w:numPr>
                <w:ilvl w:val="0"/>
                <w:numId w:val="21"/>
              </w:numPr>
              <w:tabs>
                <w:tab w:val="left" w:pos="360"/>
              </w:tabs>
              <w:suppressAutoHyphens/>
              <w:jc w:val="center"/>
              <w:textAlignment w:val="baseline"/>
              <w:rPr>
                <w:sz w:val="18"/>
                <w:szCs w:val="24"/>
                <w:lang w:eastAsia="lt-LT"/>
              </w:rPr>
            </w:pPr>
          </w:p>
        </w:tc>
        <w:tc>
          <w:tcPr>
            <w:tcW w:w="2020" w:type="dxa"/>
            <w:vMerge w:val="restart"/>
            <w:tcBorders>
              <w:top w:val="single" w:sz="4" w:space="0" w:color="auto"/>
              <w:left w:val="single" w:sz="4" w:space="0" w:color="auto"/>
              <w:right w:val="single" w:sz="4" w:space="0" w:color="auto"/>
            </w:tcBorders>
            <w:vAlign w:val="center"/>
          </w:tcPr>
          <w:p w:rsidR="00855FDD" w:rsidRDefault="00855FDD" w:rsidP="002679CA">
            <w:pPr>
              <w:suppressAutoHyphens/>
              <w:jc w:val="center"/>
              <w:textAlignment w:val="baseline"/>
              <w:rPr>
                <w:sz w:val="18"/>
                <w:szCs w:val="24"/>
                <w:lang w:eastAsia="lt-LT"/>
              </w:rPr>
            </w:pPr>
            <w:r>
              <w:rPr>
                <w:sz w:val="18"/>
                <w:szCs w:val="24"/>
                <w:lang w:eastAsia="lt-LT"/>
              </w:rPr>
              <w:t>Vanduo</w:t>
            </w:r>
          </w:p>
        </w:tc>
        <w:tc>
          <w:tcPr>
            <w:tcW w:w="2691" w:type="dxa"/>
            <w:tcBorders>
              <w:top w:val="single" w:sz="4" w:space="0" w:color="auto"/>
              <w:left w:val="single" w:sz="4" w:space="0" w:color="auto"/>
              <w:bottom w:val="single" w:sz="4" w:space="0" w:color="auto"/>
              <w:right w:val="single" w:sz="4" w:space="0" w:color="auto"/>
            </w:tcBorders>
            <w:vAlign w:val="center"/>
          </w:tcPr>
          <w:p w:rsidR="00855FDD" w:rsidRDefault="00855FDD" w:rsidP="002679CA">
            <w:pPr>
              <w:suppressAutoHyphens/>
              <w:jc w:val="center"/>
              <w:textAlignment w:val="baseline"/>
              <w:rPr>
                <w:sz w:val="18"/>
                <w:szCs w:val="24"/>
                <w:lang w:eastAsia="lt-LT"/>
              </w:rPr>
            </w:pPr>
            <w:r>
              <w:rPr>
                <w:sz w:val="18"/>
                <w:szCs w:val="24"/>
                <w:lang w:eastAsia="lt-LT"/>
              </w:rPr>
              <w:t>5.1.4 V</w:t>
            </w:r>
            <w:r w:rsidRPr="004E165E">
              <w:rPr>
                <w:sz w:val="18"/>
                <w:szCs w:val="24"/>
                <w:lang w:eastAsia="lt-LT"/>
              </w:rPr>
              <w:t>andens</w:t>
            </w:r>
            <w:r>
              <w:rPr>
                <w:sz w:val="18"/>
                <w:szCs w:val="24"/>
                <w:lang w:eastAsia="lt-LT"/>
              </w:rPr>
              <w:t xml:space="preserve"> tausojimas</w:t>
            </w:r>
          </w:p>
        </w:tc>
        <w:tc>
          <w:tcPr>
            <w:tcW w:w="2979" w:type="dxa"/>
            <w:tcBorders>
              <w:top w:val="single" w:sz="4" w:space="0" w:color="auto"/>
              <w:left w:val="single" w:sz="4" w:space="0" w:color="auto"/>
              <w:bottom w:val="single" w:sz="4" w:space="0" w:color="auto"/>
              <w:right w:val="single" w:sz="4" w:space="0" w:color="auto"/>
            </w:tcBorders>
            <w:vAlign w:val="center"/>
          </w:tcPr>
          <w:p w:rsidR="00855FDD" w:rsidRPr="002679CA" w:rsidRDefault="00855FDD" w:rsidP="002679CA">
            <w:pPr>
              <w:suppressAutoHyphens/>
              <w:ind w:left="45"/>
              <w:jc w:val="center"/>
              <w:textAlignment w:val="baseline"/>
              <w:rPr>
                <w:sz w:val="18"/>
                <w:szCs w:val="24"/>
                <w:lang w:eastAsia="lt-LT"/>
              </w:rPr>
            </w:pPr>
            <w:r>
              <w:rPr>
                <w:sz w:val="18"/>
                <w:szCs w:val="24"/>
                <w:lang w:eastAsia="lt-LT"/>
              </w:rPr>
              <w:t>V</w:t>
            </w:r>
            <w:r w:rsidRPr="002679CA">
              <w:rPr>
                <w:sz w:val="18"/>
                <w:szCs w:val="24"/>
                <w:lang w:eastAsia="lt-LT"/>
              </w:rPr>
              <w:t>andens naudojimo registr</w:t>
            </w:r>
            <w:r>
              <w:rPr>
                <w:sz w:val="18"/>
                <w:szCs w:val="24"/>
                <w:lang w:eastAsia="lt-LT"/>
              </w:rPr>
              <w:t>avimas</w:t>
            </w:r>
          </w:p>
          <w:p w:rsidR="00855FDD" w:rsidRPr="002679CA" w:rsidRDefault="00855FDD" w:rsidP="002679CA">
            <w:pPr>
              <w:suppressAutoHyphens/>
              <w:ind w:left="45"/>
              <w:jc w:val="center"/>
              <w:textAlignment w:val="baseline"/>
              <w:rPr>
                <w:sz w:val="18"/>
                <w:szCs w:val="24"/>
                <w:lang w:eastAsia="lt-LT"/>
              </w:rPr>
            </w:pPr>
            <w:r w:rsidRPr="002679CA">
              <w:rPr>
                <w:sz w:val="18"/>
                <w:szCs w:val="24"/>
                <w:lang w:eastAsia="lt-LT"/>
              </w:rPr>
              <w:t xml:space="preserve">Nustatyti ir </w:t>
            </w:r>
            <w:r>
              <w:rPr>
                <w:sz w:val="18"/>
                <w:szCs w:val="24"/>
                <w:lang w:eastAsia="lt-LT"/>
              </w:rPr>
              <w:t>sutvarkyt</w:t>
            </w:r>
            <w:r w:rsidRPr="002679CA">
              <w:rPr>
                <w:sz w:val="18"/>
                <w:szCs w:val="24"/>
                <w:lang w:eastAsia="lt-LT"/>
              </w:rPr>
              <w:t>i vandens nuotėkius.</w:t>
            </w:r>
          </w:p>
          <w:p w:rsidR="00855FDD" w:rsidRPr="002679CA" w:rsidRDefault="00855FDD" w:rsidP="002679CA">
            <w:pPr>
              <w:suppressAutoHyphens/>
              <w:ind w:left="45"/>
              <w:jc w:val="center"/>
              <w:textAlignment w:val="baseline"/>
              <w:rPr>
                <w:sz w:val="18"/>
                <w:szCs w:val="24"/>
                <w:lang w:eastAsia="lt-LT"/>
              </w:rPr>
            </w:pPr>
            <w:r w:rsidRPr="002679CA">
              <w:rPr>
                <w:sz w:val="18"/>
                <w:szCs w:val="24"/>
                <w:lang w:eastAsia="lt-LT"/>
              </w:rPr>
              <w:lastRenderedPageBreak/>
              <w:t>Naudokite aukšto slėgio valytuvus gyvūnų laikymo patalpoms ir įrang</w:t>
            </w:r>
            <w:r>
              <w:rPr>
                <w:sz w:val="18"/>
                <w:szCs w:val="24"/>
                <w:lang w:eastAsia="lt-LT"/>
              </w:rPr>
              <w:t xml:space="preserve">ai </w:t>
            </w:r>
            <w:r w:rsidRPr="002679CA">
              <w:rPr>
                <w:sz w:val="18"/>
                <w:szCs w:val="24"/>
                <w:lang w:eastAsia="lt-LT"/>
              </w:rPr>
              <w:t>valyti</w:t>
            </w:r>
            <w:r>
              <w:rPr>
                <w:sz w:val="18"/>
                <w:szCs w:val="24"/>
                <w:lang w:eastAsia="lt-LT"/>
              </w:rPr>
              <w:t>.</w:t>
            </w:r>
            <w:r w:rsidRPr="002679CA">
              <w:rPr>
                <w:sz w:val="18"/>
                <w:szCs w:val="24"/>
                <w:lang w:eastAsia="lt-LT"/>
              </w:rPr>
              <w:t xml:space="preserve"> </w:t>
            </w:r>
          </w:p>
          <w:p w:rsidR="00855FDD" w:rsidRDefault="00855FDD" w:rsidP="002679CA">
            <w:pPr>
              <w:suppressAutoHyphens/>
              <w:ind w:left="45"/>
              <w:jc w:val="center"/>
              <w:textAlignment w:val="baseline"/>
              <w:rPr>
                <w:sz w:val="18"/>
                <w:szCs w:val="24"/>
                <w:lang w:eastAsia="lt-LT"/>
              </w:rPr>
            </w:pPr>
            <w:r w:rsidRPr="002679CA">
              <w:rPr>
                <w:sz w:val="18"/>
                <w:szCs w:val="24"/>
                <w:lang w:eastAsia="lt-LT"/>
              </w:rPr>
              <w:t>Pasirink</w:t>
            </w:r>
            <w:r>
              <w:rPr>
                <w:sz w:val="18"/>
                <w:szCs w:val="24"/>
                <w:lang w:eastAsia="lt-LT"/>
              </w:rPr>
              <w:t>ti</w:t>
            </w:r>
            <w:r w:rsidRPr="002679CA">
              <w:rPr>
                <w:sz w:val="18"/>
                <w:szCs w:val="24"/>
                <w:lang w:eastAsia="lt-LT"/>
              </w:rPr>
              <w:t xml:space="preserve"> ir naudo</w:t>
            </w:r>
            <w:r>
              <w:rPr>
                <w:sz w:val="18"/>
                <w:szCs w:val="24"/>
                <w:lang w:eastAsia="lt-LT"/>
              </w:rPr>
              <w:t>ti</w:t>
            </w:r>
            <w:r w:rsidRPr="002679CA">
              <w:rPr>
                <w:sz w:val="18"/>
                <w:szCs w:val="24"/>
                <w:lang w:eastAsia="lt-LT"/>
              </w:rPr>
              <w:t xml:space="preserve"> tinkamą įrangą konkrečiam gyvūnui užtikrinant vandens prieinamumą</w:t>
            </w:r>
            <w:r>
              <w:rPr>
                <w:sz w:val="18"/>
                <w:szCs w:val="24"/>
                <w:lang w:eastAsia="lt-LT"/>
              </w:rPr>
              <w:t>.</w:t>
            </w:r>
            <w:r w:rsidRPr="002679CA">
              <w:rPr>
                <w:sz w:val="18"/>
                <w:szCs w:val="24"/>
                <w:lang w:eastAsia="lt-LT"/>
              </w:rPr>
              <w:t xml:space="preserve"> </w:t>
            </w:r>
          </w:p>
        </w:tc>
        <w:tc>
          <w:tcPr>
            <w:tcW w:w="1426" w:type="dxa"/>
            <w:tcBorders>
              <w:top w:val="single" w:sz="4" w:space="0" w:color="auto"/>
              <w:left w:val="single" w:sz="4" w:space="0" w:color="auto"/>
              <w:bottom w:val="single" w:sz="4" w:space="0" w:color="auto"/>
              <w:right w:val="single" w:sz="4" w:space="0" w:color="auto"/>
            </w:tcBorders>
            <w:vAlign w:val="center"/>
          </w:tcPr>
          <w:p w:rsidR="00855FDD" w:rsidRDefault="00855FDD" w:rsidP="002679CA">
            <w:pPr>
              <w:suppressAutoHyphens/>
              <w:jc w:val="center"/>
              <w:textAlignment w:val="baseline"/>
              <w:rPr>
                <w:sz w:val="18"/>
                <w:szCs w:val="24"/>
                <w:lang w:eastAsia="lt-LT"/>
              </w:rPr>
            </w:pPr>
            <w:r>
              <w:rPr>
                <w:sz w:val="18"/>
                <w:szCs w:val="24"/>
                <w:lang w:eastAsia="lt-LT"/>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855FDD" w:rsidRDefault="00855FDD" w:rsidP="002679CA">
            <w:pPr>
              <w:suppressAutoHyphens/>
              <w:jc w:val="center"/>
              <w:textAlignment w:val="baseline"/>
              <w:rPr>
                <w:sz w:val="18"/>
                <w:szCs w:val="24"/>
                <w:lang w:eastAsia="lt-LT"/>
              </w:rPr>
            </w:pPr>
            <w:r>
              <w:rPr>
                <w:sz w:val="18"/>
                <w:szCs w:val="24"/>
                <w:lang w:eastAsia="lt-LT"/>
              </w:rPr>
              <w:t>Atitinka</w:t>
            </w:r>
          </w:p>
        </w:tc>
        <w:tc>
          <w:tcPr>
            <w:tcW w:w="3402" w:type="dxa"/>
            <w:tcBorders>
              <w:top w:val="single" w:sz="4" w:space="0" w:color="auto"/>
              <w:left w:val="single" w:sz="4" w:space="0" w:color="auto"/>
              <w:bottom w:val="single" w:sz="4" w:space="0" w:color="auto"/>
              <w:right w:val="single" w:sz="4" w:space="0" w:color="auto"/>
            </w:tcBorders>
            <w:vAlign w:val="center"/>
          </w:tcPr>
          <w:p w:rsidR="00855FDD" w:rsidRDefault="00855FDD" w:rsidP="002679CA">
            <w:pPr>
              <w:suppressAutoHyphens/>
              <w:jc w:val="center"/>
              <w:textAlignment w:val="baseline"/>
              <w:rPr>
                <w:sz w:val="18"/>
                <w:szCs w:val="24"/>
                <w:lang w:eastAsia="lt-LT"/>
              </w:rPr>
            </w:pPr>
            <w:r>
              <w:rPr>
                <w:sz w:val="18"/>
                <w:szCs w:val="24"/>
                <w:lang w:eastAsia="lt-LT"/>
              </w:rPr>
              <w:t>Vedama sunaudojamo vandens apskaita, nuolat prižiurimas vandens tiekimo tinklas, nustatyti gedimai šalinami.</w:t>
            </w:r>
          </w:p>
          <w:p w:rsidR="00855FDD" w:rsidRDefault="00855FDD" w:rsidP="002679CA">
            <w:pPr>
              <w:suppressAutoHyphens/>
              <w:jc w:val="center"/>
              <w:textAlignment w:val="baseline"/>
              <w:rPr>
                <w:sz w:val="18"/>
                <w:szCs w:val="24"/>
                <w:lang w:eastAsia="lt-LT"/>
              </w:rPr>
            </w:pPr>
            <w:r>
              <w:rPr>
                <w:sz w:val="18"/>
                <w:szCs w:val="24"/>
                <w:lang w:eastAsia="lt-LT"/>
              </w:rPr>
              <w:t>Naudojami aukšto slėgio „</w:t>
            </w:r>
            <w:proofErr w:type="spellStart"/>
            <w:r>
              <w:rPr>
                <w:sz w:val="18"/>
                <w:szCs w:val="24"/>
                <w:lang w:eastAsia="lt-LT"/>
              </w:rPr>
              <w:t>karcher</w:t>
            </w:r>
            <w:proofErr w:type="spellEnd"/>
            <w:r>
              <w:rPr>
                <w:sz w:val="18"/>
                <w:szCs w:val="24"/>
                <w:lang w:eastAsia="lt-LT"/>
              </w:rPr>
              <w:t>“ tipo aparatai patalpoms ir įrangai plauti.</w:t>
            </w:r>
            <w:r>
              <w:rPr>
                <w:sz w:val="18"/>
                <w:szCs w:val="24"/>
                <w:lang w:eastAsia="lt-LT"/>
              </w:rPr>
              <w:br/>
            </w:r>
            <w:r>
              <w:rPr>
                <w:sz w:val="18"/>
                <w:szCs w:val="24"/>
                <w:lang w:eastAsia="lt-LT"/>
              </w:rPr>
              <w:lastRenderedPageBreak/>
              <w:t>Lovelinės girdyklos pakeisto į „</w:t>
            </w:r>
            <w:proofErr w:type="spellStart"/>
            <w:r>
              <w:rPr>
                <w:sz w:val="18"/>
                <w:szCs w:val="24"/>
                <w:lang w:eastAsia="lt-LT"/>
              </w:rPr>
              <w:t>čiulputikines</w:t>
            </w:r>
            <w:proofErr w:type="spellEnd"/>
            <w:r>
              <w:rPr>
                <w:sz w:val="18"/>
                <w:szCs w:val="24"/>
                <w:lang w:eastAsia="lt-LT"/>
              </w:rPr>
              <w:t>“</w:t>
            </w:r>
          </w:p>
        </w:tc>
      </w:tr>
      <w:tr w:rsidR="00855FDD" w:rsidTr="004956BF">
        <w:tc>
          <w:tcPr>
            <w:tcW w:w="810" w:type="dxa"/>
            <w:tcBorders>
              <w:top w:val="single" w:sz="4" w:space="0" w:color="auto"/>
              <w:left w:val="single" w:sz="4" w:space="0" w:color="auto"/>
              <w:bottom w:val="single" w:sz="4" w:space="0" w:color="auto"/>
              <w:right w:val="single" w:sz="4" w:space="0" w:color="auto"/>
            </w:tcBorders>
            <w:vAlign w:val="center"/>
          </w:tcPr>
          <w:p w:rsidR="00855FDD" w:rsidRPr="00807F00" w:rsidRDefault="00855FDD" w:rsidP="002679CA">
            <w:pPr>
              <w:pStyle w:val="Sraopastraipa"/>
              <w:numPr>
                <w:ilvl w:val="0"/>
                <w:numId w:val="21"/>
              </w:numPr>
              <w:tabs>
                <w:tab w:val="left" w:pos="360"/>
              </w:tabs>
              <w:suppressAutoHyphens/>
              <w:jc w:val="center"/>
              <w:textAlignment w:val="baseline"/>
              <w:rPr>
                <w:sz w:val="18"/>
                <w:szCs w:val="24"/>
                <w:lang w:eastAsia="lt-LT"/>
              </w:rPr>
            </w:pPr>
          </w:p>
        </w:tc>
        <w:tc>
          <w:tcPr>
            <w:tcW w:w="2020" w:type="dxa"/>
            <w:vMerge/>
            <w:tcBorders>
              <w:left w:val="single" w:sz="4" w:space="0" w:color="auto"/>
              <w:bottom w:val="single" w:sz="4" w:space="0" w:color="auto"/>
              <w:right w:val="single" w:sz="4" w:space="0" w:color="auto"/>
            </w:tcBorders>
            <w:vAlign w:val="center"/>
          </w:tcPr>
          <w:p w:rsidR="00855FDD" w:rsidRDefault="00855FDD" w:rsidP="002679CA">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rsidR="00855FDD" w:rsidRDefault="00855FDD" w:rsidP="002679CA">
            <w:pPr>
              <w:suppressAutoHyphens/>
              <w:jc w:val="center"/>
              <w:textAlignment w:val="baseline"/>
              <w:rPr>
                <w:sz w:val="18"/>
                <w:szCs w:val="24"/>
                <w:lang w:eastAsia="lt-LT"/>
              </w:rPr>
            </w:pPr>
            <w:r>
              <w:rPr>
                <w:sz w:val="18"/>
                <w:szCs w:val="24"/>
                <w:lang w:eastAsia="lt-LT"/>
              </w:rPr>
              <w:t>5.1.5 Nuotekų tvarkymas</w:t>
            </w:r>
          </w:p>
        </w:tc>
        <w:tc>
          <w:tcPr>
            <w:tcW w:w="2979" w:type="dxa"/>
            <w:tcBorders>
              <w:top w:val="single" w:sz="4" w:space="0" w:color="auto"/>
              <w:left w:val="single" w:sz="4" w:space="0" w:color="auto"/>
              <w:bottom w:val="single" w:sz="4" w:space="0" w:color="auto"/>
              <w:right w:val="single" w:sz="4" w:space="0" w:color="auto"/>
            </w:tcBorders>
            <w:vAlign w:val="center"/>
          </w:tcPr>
          <w:p w:rsidR="00855FDD" w:rsidRPr="00C90D7B" w:rsidRDefault="00855FDD" w:rsidP="00C90D7B">
            <w:pPr>
              <w:suppressAutoHyphens/>
              <w:ind w:left="360"/>
              <w:jc w:val="center"/>
              <w:textAlignment w:val="baseline"/>
              <w:rPr>
                <w:sz w:val="18"/>
                <w:szCs w:val="24"/>
                <w:lang w:eastAsia="lt-LT"/>
              </w:rPr>
            </w:pPr>
            <w:r>
              <w:rPr>
                <w:sz w:val="18"/>
                <w:szCs w:val="24"/>
                <w:lang w:eastAsia="lt-LT"/>
              </w:rPr>
              <w:t>Mažinti galimai teršiamus plotus</w:t>
            </w:r>
            <w:r w:rsidRPr="00C90D7B">
              <w:rPr>
                <w:sz w:val="18"/>
                <w:szCs w:val="24"/>
                <w:lang w:eastAsia="lt-LT"/>
              </w:rPr>
              <w:t>.</w:t>
            </w:r>
          </w:p>
          <w:p w:rsidR="00855FDD" w:rsidRPr="00C90D7B" w:rsidRDefault="00855FDD" w:rsidP="00C90D7B">
            <w:pPr>
              <w:suppressAutoHyphens/>
              <w:ind w:left="360"/>
              <w:jc w:val="center"/>
              <w:textAlignment w:val="baseline"/>
              <w:rPr>
                <w:sz w:val="18"/>
                <w:szCs w:val="24"/>
                <w:lang w:eastAsia="lt-LT"/>
              </w:rPr>
            </w:pPr>
            <w:r w:rsidRPr="00C90D7B">
              <w:rPr>
                <w:sz w:val="18"/>
                <w:szCs w:val="24"/>
                <w:lang w:eastAsia="lt-LT"/>
              </w:rPr>
              <w:t>Mažin</w:t>
            </w:r>
            <w:r>
              <w:rPr>
                <w:sz w:val="18"/>
                <w:szCs w:val="24"/>
                <w:lang w:eastAsia="lt-LT"/>
              </w:rPr>
              <w:t>ti</w:t>
            </w:r>
            <w:r w:rsidRPr="00C90D7B">
              <w:rPr>
                <w:sz w:val="18"/>
                <w:szCs w:val="24"/>
                <w:lang w:eastAsia="lt-LT"/>
              </w:rPr>
              <w:t xml:space="preserve"> vandens</w:t>
            </w:r>
            <w:r>
              <w:rPr>
                <w:sz w:val="18"/>
                <w:szCs w:val="24"/>
                <w:lang w:eastAsia="lt-LT"/>
              </w:rPr>
              <w:t xml:space="preserve"> </w:t>
            </w:r>
            <w:r w:rsidRPr="00C90D7B">
              <w:rPr>
                <w:sz w:val="18"/>
                <w:szCs w:val="24"/>
                <w:lang w:eastAsia="lt-LT"/>
              </w:rPr>
              <w:t>naudojimą.</w:t>
            </w:r>
          </w:p>
          <w:p w:rsidR="00855FDD" w:rsidRDefault="00855FDD" w:rsidP="00C90D7B">
            <w:pPr>
              <w:suppressAutoHyphens/>
              <w:ind w:left="360"/>
              <w:jc w:val="center"/>
              <w:textAlignment w:val="baseline"/>
              <w:rPr>
                <w:sz w:val="18"/>
                <w:szCs w:val="24"/>
                <w:lang w:eastAsia="lt-LT"/>
              </w:rPr>
            </w:pPr>
            <w:r w:rsidRPr="00C90D7B">
              <w:rPr>
                <w:sz w:val="18"/>
                <w:szCs w:val="24"/>
                <w:lang w:eastAsia="lt-LT"/>
              </w:rPr>
              <w:t>Nuotek</w:t>
            </w:r>
            <w:r>
              <w:rPr>
                <w:sz w:val="18"/>
                <w:szCs w:val="24"/>
                <w:lang w:eastAsia="lt-LT"/>
              </w:rPr>
              <w:t xml:space="preserve">as nukreipti į </w:t>
            </w:r>
            <w:r w:rsidRPr="00C90D7B">
              <w:rPr>
                <w:sz w:val="18"/>
                <w:szCs w:val="24"/>
                <w:lang w:eastAsia="lt-LT"/>
              </w:rPr>
              <w:t>srutų talpyklą</w:t>
            </w:r>
          </w:p>
        </w:tc>
        <w:tc>
          <w:tcPr>
            <w:tcW w:w="1426" w:type="dxa"/>
            <w:tcBorders>
              <w:top w:val="single" w:sz="4" w:space="0" w:color="auto"/>
              <w:left w:val="single" w:sz="4" w:space="0" w:color="auto"/>
              <w:bottom w:val="single" w:sz="4" w:space="0" w:color="auto"/>
              <w:right w:val="single" w:sz="4" w:space="0" w:color="auto"/>
            </w:tcBorders>
            <w:vAlign w:val="center"/>
          </w:tcPr>
          <w:p w:rsidR="00855FDD" w:rsidRDefault="00855FDD" w:rsidP="002679CA">
            <w:pPr>
              <w:suppressAutoHyphens/>
              <w:jc w:val="center"/>
              <w:textAlignment w:val="baseline"/>
              <w:rPr>
                <w:sz w:val="18"/>
                <w:szCs w:val="24"/>
                <w:lang w:eastAsia="lt-LT"/>
              </w:rPr>
            </w:pPr>
            <w:r>
              <w:rPr>
                <w:sz w:val="18"/>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rsidR="00855FDD" w:rsidRDefault="00855FDD" w:rsidP="002679CA">
            <w:pPr>
              <w:suppressAutoHyphens/>
              <w:jc w:val="center"/>
              <w:textAlignment w:val="baseline"/>
              <w:rPr>
                <w:sz w:val="18"/>
                <w:szCs w:val="24"/>
                <w:lang w:eastAsia="lt-LT"/>
              </w:rPr>
            </w:pPr>
            <w:r>
              <w:rPr>
                <w:sz w:val="18"/>
                <w:szCs w:val="24"/>
                <w:lang w:eastAsia="lt-LT"/>
              </w:rPr>
              <w:t>Atitinka</w:t>
            </w:r>
          </w:p>
        </w:tc>
        <w:tc>
          <w:tcPr>
            <w:tcW w:w="3402" w:type="dxa"/>
            <w:tcBorders>
              <w:top w:val="single" w:sz="4" w:space="0" w:color="auto"/>
              <w:left w:val="single" w:sz="4" w:space="0" w:color="auto"/>
              <w:bottom w:val="single" w:sz="4" w:space="0" w:color="auto"/>
              <w:right w:val="single" w:sz="4" w:space="0" w:color="auto"/>
            </w:tcBorders>
            <w:vAlign w:val="center"/>
          </w:tcPr>
          <w:p w:rsidR="00855FDD" w:rsidRDefault="00855FDD" w:rsidP="002679CA">
            <w:pPr>
              <w:suppressAutoHyphens/>
              <w:jc w:val="center"/>
              <w:textAlignment w:val="baseline"/>
              <w:rPr>
                <w:sz w:val="18"/>
                <w:szCs w:val="24"/>
                <w:lang w:eastAsia="lt-LT"/>
              </w:rPr>
            </w:pPr>
            <w:r>
              <w:rPr>
                <w:sz w:val="18"/>
                <w:szCs w:val="24"/>
                <w:lang w:eastAsia="lt-LT"/>
              </w:rPr>
              <w:t xml:space="preserve">Teritorija nuolat tvarkoma, nuotekos vamzdynais suteka į srutų rezervuarus; švarios paviršinės nuotekos nesimaišo su galimai teršiamų teritorijų zonomis. </w:t>
            </w:r>
          </w:p>
          <w:p w:rsidR="00855FDD" w:rsidRDefault="00855FDD" w:rsidP="002679CA">
            <w:pPr>
              <w:suppressAutoHyphens/>
              <w:jc w:val="center"/>
              <w:textAlignment w:val="baseline"/>
              <w:rPr>
                <w:sz w:val="18"/>
                <w:szCs w:val="24"/>
                <w:lang w:eastAsia="lt-LT"/>
              </w:rPr>
            </w:pPr>
            <w:r>
              <w:rPr>
                <w:sz w:val="18"/>
                <w:szCs w:val="24"/>
                <w:lang w:eastAsia="lt-LT"/>
              </w:rPr>
              <w:t>Naudojami aukšto slėgio „</w:t>
            </w:r>
            <w:proofErr w:type="spellStart"/>
            <w:r>
              <w:rPr>
                <w:sz w:val="18"/>
                <w:szCs w:val="24"/>
                <w:lang w:eastAsia="lt-LT"/>
              </w:rPr>
              <w:t>karcher</w:t>
            </w:r>
            <w:proofErr w:type="spellEnd"/>
            <w:r>
              <w:rPr>
                <w:sz w:val="18"/>
                <w:szCs w:val="24"/>
                <w:lang w:eastAsia="lt-LT"/>
              </w:rPr>
              <w:t>“ tipo aparatai patalpoms ir įrangai plauti.</w:t>
            </w:r>
          </w:p>
        </w:tc>
      </w:tr>
      <w:tr w:rsidR="00C90D7B" w:rsidTr="004956BF">
        <w:tc>
          <w:tcPr>
            <w:tcW w:w="810" w:type="dxa"/>
            <w:tcBorders>
              <w:top w:val="single" w:sz="4" w:space="0" w:color="auto"/>
              <w:left w:val="single" w:sz="4" w:space="0" w:color="auto"/>
              <w:bottom w:val="single" w:sz="4" w:space="0" w:color="auto"/>
              <w:right w:val="single" w:sz="4" w:space="0" w:color="auto"/>
            </w:tcBorders>
            <w:vAlign w:val="center"/>
          </w:tcPr>
          <w:p w:rsidR="00C90D7B" w:rsidRPr="00807F00" w:rsidRDefault="00C90D7B" w:rsidP="00C90D7B">
            <w:pPr>
              <w:pStyle w:val="Sraopastraipa"/>
              <w:numPr>
                <w:ilvl w:val="0"/>
                <w:numId w:val="21"/>
              </w:numPr>
              <w:tabs>
                <w:tab w:val="left" w:pos="360"/>
              </w:tabs>
              <w:suppressAutoHyphens/>
              <w:jc w:val="center"/>
              <w:textAlignment w:val="baseline"/>
              <w:rPr>
                <w:sz w:val="18"/>
                <w:szCs w:val="24"/>
                <w:lang w:eastAsia="lt-LT"/>
              </w:rPr>
            </w:pPr>
          </w:p>
        </w:tc>
        <w:tc>
          <w:tcPr>
            <w:tcW w:w="2020" w:type="dxa"/>
            <w:tcBorders>
              <w:top w:val="single" w:sz="4" w:space="0" w:color="auto"/>
              <w:left w:val="single" w:sz="4" w:space="0" w:color="auto"/>
              <w:bottom w:val="single" w:sz="4" w:space="0" w:color="auto"/>
              <w:right w:val="single" w:sz="4" w:space="0" w:color="auto"/>
            </w:tcBorders>
            <w:vAlign w:val="center"/>
          </w:tcPr>
          <w:p w:rsidR="00C90D7B" w:rsidRDefault="00855FDD" w:rsidP="00C90D7B">
            <w:pPr>
              <w:suppressAutoHyphens/>
              <w:jc w:val="center"/>
              <w:textAlignment w:val="baseline"/>
              <w:rPr>
                <w:sz w:val="18"/>
                <w:szCs w:val="24"/>
                <w:lang w:eastAsia="lt-LT"/>
              </w:rPr>
            </w:pPr>
            <w:r>
              <w:rPr>
                <w:sz w:val="18"/>
                <w:szCs w:val="24"/>
                <w:lang w:eastAsia="lt-LT"/>
              </w:rPr>
              <w:t>Energijos taupymas</w:t>
            </w:r>
          </w:p>
        </w:tc>
        <w:tc>
          <w:tcPr>
            <w:tcW w:w="2691" w:type="dxa"/>
            <w:tcBorders>
              <w:top w:val="single" w:sz="4" w:space="0" w:color="auto"/>
              <w:left w:val="single" w:sz="4" w:space="0" w:color="auto"/>
              <w:bottom w:val="single" w:sz="4" w:space="0" w:color="auto"/>
              <w:right w:val="single" w:sz="4" w:space="0" w:color="auto"/>
            </w:tcBorders>
            <w:vAlign w:val="center"/>
          </w:tcPr>
          <w:p w:rsidR="00C90D7B" w:rsidRDefault="00C90D7B" w:rsidP="00C90D7B">
            <w:pPr>
              <w:suppressAutoHyphens/>
              <w:jc w:val="center"/>
              <w:textAlignment w:val="baseline"/>
              <w:rPr>
                <w:sz w:val="18"/>
                <w:szCs w:val="24"/>
                <w:lang w:eastAsia="lt-LT"/>
              </w:rPr>
            </w:pPr>
            <w:r>
              <w:rPr>
                <w:sz w:val="18"/>
                <w:szCs w:val="24"/>
                <w:lang w:eastAsia="lt-LT"/>
              </w:rPr>
              <w:t xml:space="preserve">5.1.6 </w:t>
            </w:r>
            <w:r w:rsidRPr="00EB5A23">
              <w:rPr>
                <w:sz w:val="18"/>
                <w:szCs w:val="24"/>
                <w:lang w:eastAsia="lt-LT"/>
              </w:rPr>
              <w:t>E</w:t>
            </w:r>
            <w:r>
              <w:rPr>
                <w:sz w:val="18"/>
                <w:szCs w:val="24"/>
                <w:lang w:eastAsia="lt-LT"/>
              </w:rPr>
              <w:t>nergijos tausojimas</w:t>
            </w:r>
          </w:p>
        </w:tc>
        <w:tc>
          <w:tcPr>
            <w:tcW w:w="2979" w:type="dxa"/>
            <w:tcBorders>
              <w:top w:val="single" w:sz="4" w:space="0" w:color="auto"/>
              <w:left w:val="single" w:sz="4" w:space="0" w:color="auto"/>
              <w:bottom w:val="single" w:sz="4" w:space="0" w:color="auto"/>
              <w:right w:val="single" w:sz="4" w:space="0" w:color="auto"/>
            </w:tcBorders>
            <w:vAlign w:val="center"/>
          </w:tcPr>
          <w:p w:rsidR="00C90D7B" w:rsidRDefault="00C90D7B" w:rsidP="00C90D7B">
            <w:pPr>
              <w:suppressAutoHyphens/>
              <w:jc w:val="center"/>
              <w:textAlignment w:val="baseline"/>
              <w:rPr>
                <w:sz w:val="18"/>
                <w:szCs w:val="18"/>
                <w:lang w:eastAsia="lt-LT"/>
              </w:rPr>
            </w:pPr>
            <w:r w:rsidRPr="00FB3CFB">
              <w:rPr>
                <w:sz w:val="18"/>
                <w:szCs w:val="18"/>
                <w:lang w:eastAsia="lt-LT"/>
              </w:rPr>
              <w:t>Šildymo / vėsinimo optimizavimas ir vėdinimo sistemos ir valdymas, ypač oro valymo sistemose yra naudojamos.</w:t>
            </w:r>
          </w:p>
          <w:p w:rsidR="00C90D7B" w:rsidRDefault="00C90D7B" w:rsidP="00C90D7B">
            <w:pPr>
              <w:suppressAutoHyphens/>
              <w:jc w:val="center"/>
              <w:textAlignment w:val="baseline"/>
              <w:rPr>
                <w:sz w:val="18"/>
                <w:szCs w:val="18"/>
              </w:rPr>
            </w:pPr>
            <w:r w:rsidRPr="00EB6EFC">
              <w:rPr>
                <w:sz w:val="18"/>
                <w:szCs w:val="18"/>
              </w:rPr>
              <w:t>Taikyti natūralią vėdinimą.</w:t>
            </w:r>
          </w:p>
          <w:p w:rsidR="00C90D7B" w:rsidRPr="00C90D7B" w:rsidRDefault="00C90D7B" w:rsidP="00C90D7B">
            <w:pPr>
              <w:suppressAutoHyphens/>
              <w:jc w:val="center"/>
              <w:textAlignment w:val="baseline"/>
              <w:rPr>
                <w:sz w:val="18"/>
                <w:szCs w:val="18"/>
                <w:lang w:eastAsia="lt-LT"/>
              </w:rPr>
            </w:pPr>
            <w:r w:rsidRPr="00FB3CFB">
              <w:rPr>
                <w:sz w:val="18"/>
                <w:szCs w:val="18"/>
                <w:lang w:eastAsia="lt-LT"/>
              </w:rPr>
              <w:t>Energiją tausojančio apšvietimo naudojimas</w:t>
            </w:r>
          </w:p>
        </w:tc>
        <w:tc>
          <w:tcPr>
            <w:tcW w:w="1426" w:type="dxa"/>
            <w:tcBorders>
              <w:top w:val="single" w:sz="4" w:space="0" w:color="auto"/>
              <w:left w:val="single" w:sz="4" w:space="0" w:color="auto"/>
              <w:bottom w:val="single" w:sz="4" w:space="0" w:color="auto"/>
              <w:right w:val="single" w:sz="4" w:space="0" w:color="auto"/>
            </w:tcBorders>
            <w:vAlign w:val="center"/>
          </w:tcPr>
          <w:p w:rsidR="00C90D7B" w:rsidRDefault="00783D82" w:rsidP="00C90D7B">
            <w:pPr>
              <w:suppressAutoHyphens/>
              <w:jc w:val="center"/>
              <w:textAlignment w:val="baseline"/>
              <w:rPr>
                <w:sz w:val="18"/>
                <w:szCs w:val="24"/>
                <w:lang w:eastAsia="lt-LT"/>
              </w:rPr>
            </w:pPr>
            <w:r>
              <w:rPr>
                <w:sz w:val="18"/>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rsidR="00C90D7B" w:rsidRDefault="00C90D7B" w:rsidP="00C90D7B">
            <w:pPr>
              <w:suppressAutoHyphens/>
              <w:jc w:val="center"/>
              <w:textAlignment w:val="baseline"/>
              <w:rPr>
                <w:sz w:val="18"/>
                <w:szCs w:val="24"/>
                <w:lang w:eastAsia="lt-LT"/>
              </w:rPr>
            </w:pPr>
            <w:r>
              <w:rPr>
                <w:sz w:val="18"/>
                <w:szCs w:val="24"/>
                <w:lang w:eastAsia="lt-LT"/>
              </w:rPr>
              <w:t>Atitinka iš dalies</w:t>
            </w:r>
          </w:p>
        </w:tc>
        <w:tc>
          <w:tcPr>
            <w:tcW w:w="3402" w:type="dxa"/>
            <w:tcBorders>
              <w:top w:val="single" w:sz="4" w:space="0" w:color="auto"/>
              <w:left w:val="single" w:sz="4" w:space="0" w:color="auto"/>
              <w:bottom w:val="single" w:sz="4" w:space="0" w:color="auto"/>
              <w:right w:val="single" w:sz="4" w:space="0" w:color="auto"/>
            </w:tcBorders>
            <w:vAlign w:val="center"/>
          </w:tcPr>
          <w:p w:rsidR="00C90D7B" w:rsidRDefault="00C90D7B" w:rsidP="00C90D7B">
            <w:pPr>
              <w:suppressAutoHyphens/>
              <w:jc w:val="center"/>
              <w:textAlignment w:val="baseline"/>
              <w:rPr>
                <w:sz w:val="18"/>
                <w:szCs w:val="24"/>
                <w:lang w:eastAsia="lt-LT"/>
              </w:rPr>
            </w:pPr>
            <w:r>
              <w:rPr>
                <w:sz w:val="18"/>
                <w:szCs w:val="24"/>
                <w:lang w:eastAsia="lt-LT"/>
              </w:rPr>
              <w:t>Dalyje tvartų įrengta automatizuota vėdinimo sistema.</w:t>
            </w:r>
          </w:p>
          <w:p w:rsidR="00C90D7B" w:rsidRDefault="00C90D7B" w:rsidP="00C90D7B">
            <w:pPr>
              <w:suppressAutoHyphens/>
              <w:jc w:val="center"/>
              <w:textAlignment w:val="baseline"/>
              <w:rPr>
                <w:sz w:val="18"/>
                <w:szCs w:val="24"/>
                <w:lang w:eastAsia="lt-LT"/>
              </w:rPr>
            </w:pPr>
            <w:r>
              <w:rPr>
                <w:sz w:val="18"/>
                <w:szCs w:val="24"/>
                <w:lang w:eastAsia="lt-LT"/>
              </w:rPr>
              <w:t>Dalyje tvartų vėdinimas vyksta natūraliu būdu.</w:t>
            </w:r>
          </w:p>
          <w:p w:rsidR="00C90D7B" w:rsidRDefault="00C90D7B" w:rsidP="00C90D7B">
            <w:pPr>
              <w:suppressAutoHyphens/>
              <w:jc w:val="center"/>
              <w:textAlignment w:val="baseline"/>
              <w:rPr>
                <w:sz w:val="18"/>
                <w:szCs w:val="24"/>
                <w:lang w:eastAsia="lt-LT"/>
              </w:rPr>
            </w:pPr>
            <w:r>
              <w:rPr>
                <w:sz w:val="18"/>
                <w:szCs w:val="24"/>
                <w:lang w:eastAsia="lt-LT"/>
              </w:rPr>
              <w:t>Palaipsniui diegiamos LED apšvietimo technologijos.</w:t>
            </w:r>
          </w:p>
          <w:p w:rsidR="004D56E8" w:rsidRDefault="004D56E8" w:rsidP="00C90D7B">
            <w:pPr>
              <w:suppressAutoHyphens/>
              <w:jc w:val="center"/>
              <w:textAlignment w:val="baseline"/>
              <w:rPr>
                <w:sz w:val="18"/>
                <w:szCs w:val="24"/>
                <w:lang w:eastAsia="lt-LT"/>
              </w:rPr>
            </w:pPr>
            <w:r>
              <w:rPr>
                <w:sz w:val="18"/>
                <w:szCs w:val="24"/>
                <w:lang w:eastAsia="lt-LT"/>
              </w:rPr>
              <w:t>Atitinka iš dalies, kadangi kiti GPGB pilna apimtimi taikomi tik naujiems Įrenginiams</w:t>
            </w:r>
          </w:p>
        </w:tc>
      </w:tr>
      <w:tr w:rsidR="00C90D7B" w:rsidTr="004956BF">
        <w:tc>
          <w:tcPr>
            <w:tcW w:w="810" w:type="dxa"/>
            <w:tcBorders>
              <w:top w:val="single" w:sz="4" w:space="0" w:color="auto"/>
              <w:left w:val="single" w:sz="4" w:space="0" w:color="auto"/>
              <w:bottom w:val="single" w:sz="4" w:space="0" w:color="auto"/>
              <w:right w:val="single" w:sz="4" w:space="0" w:color="auto"/>
            </w:tcBorders>
            <w:vAlign w:val="center"/>
          </w:tcPr>
          <w:p w:rsidR="00C90D7B" w:rsidRPr="00807F00" w:rsidRDefault="00C90D7B" w:rsidP="00C90D7B">
            <w:pPr>
              <w:pStyle w:val="Sraopastraipa"/>
              <w:numPr>
                <w:ilvl w:val="0"/>
                <w:numId w:val="21"/>
              </w:numPr>
              <w:tabs>
                <w:tab w:val="left" w:pos="360"/>
              </w:tabs>
              <w:suppressAutoHyphens/>
              <w:jc w:val="center"/>
              <w:textAlignment w:val="baseline"/>
              <w:rPr>
                <w:sz w:val="18"/>
                <w:szCs w:val="24"/>
                <w:lang w:eastAsia="lt-LT"/>
              </w:rPr>
            </w:pPr>
          </w:p>
        </w:tc>
        <w:tc>
          <w:tcPr>
            <w:tcW w:w="2020" w:type="dxa"/>
            <w:tcBorders>
              <w:top w:val="single" w:sz="4" w:space="0" w:color="auto"/>
              <w:left w:val="single" w:sz="4" w:space="0" w:color="auto"/>
              <w:bottom w:val="single" w:sz="4" w:space="0" w:color="auto"/>
              <w:right w:val="single" w:sz="4" w:space="0" w:color="auto"/>
            </w:tcBorders>
            <w:vAlign w:val="center"/>
          </w:tcPr>
          <w:p w:rsidR="00C90D7B" w:rsidRDefault="00C90D7B" w:rsidP="00C90D7B">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rsidR="00C90D7B" w:rsidRDefault="00C90D7B" w:rsidP="00C90D7B">
            <w:pPr>
              <w:suppressAutoHyphens/>
              <w:jc w:val="center"/>
              <w:textAlignment w:val="baseline"/>
              <w:rPr>
                <w:sz w:val="18"/>
                <w:szCs w:val="24"/>
                <w:lang w:eastAsia="lt-LT"/>
              </w:rPr>
            </w:pPr>
            <w:r>
              <w:rPr>
                <w:sz w:val="18"/>
                <w:szCs w:val="24"/>
                <w:lang w:eastAsia="lt-LT"/>
              </w:rPr>
              <w:t>5.1.7. Triukšmo valdymas</w:t>
            </w:r>
          </w:p>
        </w:tc>
        <w:tc>
          <w:tcPr>
            <w:tcW w:w="2979" w:type="dxa"/>
            <w:tcBorders>
              <w:top w:val="single" w:sz="4" w:space="0" w:color="auto"/>
              <w:left w:val="single" w:sz="4" w:space="0" w:color="auto"/>
              <w:bottom w:val="single" w:sz="4" w:space="0" w:color="auto"/>
              <w:right w:val="single" w:sz="4" w:space="0" w:color="auto"/>
            </w:tcBorders>
            <w:vAlign w:val="center"/>
          </w:tcPr>
          <w:p w:rsidR="00C90D7B" w:rsidRDefault="00F42A17" w:rsidP="00C90D7B">
            <w:pPr>
              <w:suppressAutoHyphens/>
              <w:jc w:val="center"/>
              <w:textAlignment w:val="baseline"/>
              <w:rPr>
                <w:sz w:val="18"/>
                <w:szCs w:val="24"/>
                <w:lang w:eastAsia="lt-LT"/>
              </w:rPr>
            </w:pPr>
            <w:r>
              <w:rPr>
                <w:sz w:val="18"/>
                <w:szCs w:val="24"/>
                <w:lang w:eastAsia="lt-LT"/>
              </w:rPr>
              <w:t>Triukšmo šaltinių indentifikavimas, stebėjimas ir jei reikia triukšmo lygio matavimų atlikimas</w:t>
            </w:r>
          </w:p>
          <w:p w:rsidR="00F42A17" w:rsidRDefault="00F42A17" w:rsidP="00783D82">
            <w:pPr>
              <w:suppressAutoHyphens/>
              <w:jc w:val="center"/>
              <w:textAlignment w:val="baseline"/>
              <w:rPr>
                <w:sz w:val="18"/>
                <w:szCs w:val="24"/>
                <w:lang w:eastAsia="lt-LT"/>
              </w:rPr>
            </w:pPr>
            <w:r w:rsidRPr="00BC1606">
              <w:rPr>
                <w:sz w:val="18"/>
                <w:szCs w:val="24"/>
                <w:lang w:eastAsia="lt-LT"/>
              </w:rPr>
              <w:t xml:space="preserve">Užtikrinti tinkamą atstumai tarp </w:t>
            </w:r>
            <w:r>
              <w:rPr>
                <w:sz w:val="18"/>
                <w:szCs w:val="24"/>
                <w:lang w:eastAsia="lt-LT"/>
              </w:rPr>
              <w:t xml:space="preserve">įrenginio </w:t>
            </w:r>
            <w:r w:rsidRPr="00BC1606">
              <w:rPr>
                <w:sz w:val="18"/>
                <w:szCs w:val="24"/>
                <w:lang w:eastAsia="lt-LT"/>
              </w:rPr>
              <w:t>ir jautr</w:t>
            </w:r>
            <w:r>
              <w:rPr>
                <w:sz w:val="18"/>
                <w:szCs w:val="24"/>
                <w:lang w:eastAsia="lt-LT"/>
              </w:rPr>
              <w:t>ių</w:t>
            </w:r>
            <w:r w:rsidRPr="00BC1606">
              <w:rPr>
                <w:sz w:val="18"/>
                <w:szCs w:val="24"/>
                <w:lang w:eastAsia="lt-LT"/>
              </w:rPr>
              <w:t xml:space="preserve"> receptori</w:t>
            </w:r>
            <w:r>
              <w:rPr>
                <w:sz w:val="18"/>
                <w:szCs w:val="24"/>
                <w:lang w:eastAsia="lt-LT"/>
              </w:rPr>
              <w:t xml:space="preserve">ų. </w:t>
            </w:r>
            <w:r>
              <w:rPr>
                <w:sz w:val="18"/>
                <w:szCs w:val="24"/>
                <w:lang w:eastAsia="lt-LT"/>
              </w:rPr>
              <w:br/>
              <w:t xml:space="preserve">Darbų organizavimas – mažinti bereikalinga transporto judėjimą teritorijoje, darbuotojų apmokymas, patalpų nuolatinis uždarymas, </w:t>
            </w:r>
            <w:r w:rsidRPr="00BC1606">
              <w:rPr>
                <w:sz w:val="18"/>
                <w:szCs w:val="24"/>
                <w:lang w:eastAsia="lt-LT"/>
              </w:rPr>
              <w:t>vengt</w:t>
            </w:r>
            <w:r>
              <w:rPr>
                <w:sz w:val="18"/>
                <w:szCs w:val="24"/>
                <w:lang w:eastAsia="lt-LT"/>
              </w:rPr>
              <w:t>i</w:t>
            </w:r>
            <w:r w:rsidRPr="00BC1606">
              <w:rPr>
                <w:sz w:val="18"/>
                <w:szCs w:val="24"/>
                <w:lang w:eastAsia="lt-LT"/>
              </w:rPr>
              <w:t xml:space="preserve"> triukšmingos veiklos naktį ir savaitgaliais</w:t>
            </w:r>
            <w:r>
              <w:rPr>
                <w:sz w:val="18"/>
                <w:szCs w:val="24"/>
                <w:lang w:eastAsia="lt-LT"/>
              </w:rPr>
              <w:t xml:space="preserve">, užtikrinti nuolatinę triukšmo šaltinių techninę priežiūrą. </w:t>
            </w:r>
          </w:p>
        </w:tc>
        <w:tc>
          <w:tcPr>
            <w:tcW w:w="1426" w:type="dxa"/>
            <w:tcBorders>
              <w:top w:val="single" w:sz="4" w:space="0" w:color="auto"/>
              <w:left w:val="single" w:sz="4" w:space="0" w:color="auto"/>
              <w:bottom w:val="single" w:sz="4" w:space="0" w:color="auto"/>
              <w:right w:val="single" w:sz="4" w:space="0" w:color="auto"/>
            </w:tcBorders>
            <w:vAlign w:val="center"/>
          </w:tcPr>
          <w:p w:rsidR="00C90D7B" w:rsidRDefault="00783D82" w:rsidP="00C90D7B">
            <w:pPr>
              <w:suppressAutoHyphens/>
              <w:jc w:val="center"/>
              <w:textAlignment w:val="baseline"/>
              <w:rPr>
                <w:sz w:val="18"/>
                <w:szCs w:val="24"/>
                <w:lang w:eastAsia="lt-LT"/>
              </w:rPr>
            </w:pPr>
            <w:r>
              <w:rPr>
                <w:sz w:val="18"/>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rsidR="00C90D7B" w:rsidRDefault="00F42A17" w:rsidP="00C90D7B">
            <w:pPr>
              <w:suppressAutoHyphens/>
              <w:jc w:val="center"/>
              <w:textAlignment w:val="baseline"/>
              <w:rPr>
                <w:sz w:val="18"/>
                <w:szCs w:val="24"/>
                <w:lang w:eastAsia="lt-LT"/>
              </w:rPr>
            </w:pPr>
            <w:r>
              <w:rPr>
                <w:sz w:val="18"/>
                <w:szCs w:val="24"/>
                <w:lang w:eastAsia="lt-LT"/>
              </w:rPr>
              <w:t>Atitinka</w:t>
            </w:r>
          </w:p>
        </w:tc>
        <w:tc>
          <w:tcPr>
            <w:tcW w:w="3402" w:type="dxa"/>
            <w:tcBorders>
              <w:top w:val="single" w:sz="4" w:space="0" w:color="auto"/>
              <w:left w:val="single" w:sz="4" w:space="0" w:color="auto"/>
              <w:bottom w:val="single" w:sz="4" w:space="0" w:color="auto"/>
              <w:right w:val="single" w:sz="4" w:space="0" w:color="auto"/>
            </w:tcBorders>
            <w:vAlign w:val="center"/>
          </w:tcPr>
          <w:p w:rsidR="00C90D7B" w:rsidRDefault="00783D82" w:rsidP="00C90D7B">
            <w:pPr>
              <w:suppressAutoHyphens/>
              <w:jc w:val="center"/>
              <w:textAlignment w:val="baseline"/>
              <w:rPr>
                <w:sz w:val="18"/>
                <w:szCs w:val="24"/>
                <w:lang w:eastAsia="lt-LT"/>
              </w:rPr>
            </w:pPr>
            <w:r>
              <w:rPr>
                <w:sz w:val="18"/>
                <w:szCs w:val="24"/>
                <w:lang w:eastAsia="lt-LT"/>
              </w:rPr>
              <w:t>Atlikti triukšmo lygio matavimai, atstumas iki artimiausio gyvenamojo namo daugiau kaip 300 m. Įrenginio teritorija yra apsupta miškų. Nuolatinė įrenginių priežiūra, Autotransportas atvyksta tik darbo dienomis ir darbo metu (8-18 h.)</w:t>
            </w:r>
          </w:p>
          <w:p w:rsidR="00783D82" w:rsidRDefault="00783D82" w:rsidP="00C90D7B">
            <w:pPr>
              <w:suppressAutoHyphens/>
              <w:jc w:val="center"/>
              <w:textAlignment w:val="baseline"/>
              <w:rPr>
                <w:sz w:val="18"/>
                <w:szCs w:val="24"/>
                <w:lang w:eastAsia="lt-LT"/>
              </w:rPr>
            </w:pPr>
            <w:r>
              <w:rPr>
                <w:sz w:val="18"/>
                <w:szCs w:val="24"/>
                <w:lang w:eastAsia="lt-LT"/>
              </w:rPr>
              <w:t>Patalpos laikomos uždarytos, organizuojami darbuotojų mokymai, informavimas.</w:t>
            </w:r>
          </w:p>
        </w:tc>
      </w:tr>
      <w:tr w:rsidR="00855FDD" w:rsidTr="004956BF">
        <w:tc>
          <w:tcPr>
            <w:tcW w:w="810" w:type="dxa"/>
            <w:tcBorders>
              <w:top w:val="single" w:sz="4" w:space="0" w:color="auto"/>
              <w:left w:val="single" w:sz="4" w:space="0" w:color="auto"/>
              <w:bottom w:val="single" w:sz="4" w:space="0" w:color="auto"/>
              <w:right w:val="single" w:sz="4" w:space="0" w:color="auto"/>
            </w:tcBorders>
            <w:vAlign w:val="center"/>
          </w:tcPr>
          <w:p w:rsidR="00855FDD" w:rsidRPr="00807F00" w:rsidRDefault="00855FDD" w:rsidP="00C90D7B">
            <w:pPr>
              <w:pStyle w:val="Sraopastraipa"/>
              <w:numPr>
                <w:ilvl w:val="0"/>
                <w:numId w:val="21"/>
              </w:numPr>
              <w:tabs>
                <w:tab w:val="left" w:pos="360"/>
              </w:tabs>
              <w:suppressAutoHyphens/>
              <w:jc w:val="center"/>
              <w:textAlignment w:val="baseline"/>
              <w:rPr>
                <w:sz w:val="18"/>
                <w:szCs w:val="24"/>
                <w:lang w:eastAsia="lt-LT"/>
              </w:rPr>
            </w:pPr>
          </w:p>
        </w:tc>
        <w:tc>
          <w:tcPr>
            <w:tcW w:w="2020" w:type="dxa"/>
            <w:vMerge w:val="restart"/>
            <w:tcBorders>
              <w:top w:val="single" w:sz="4" w:space="0" w:color="auto"/>
              <w:left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Aplinkos oras</w:t>
            </w:r>
          </w:p>
        </w:tc>
        <w:tc>
          <w:tcPr>
            <w:tcW w:w="2691"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5.1.8 Kietųjų dalelių emisijos</w:t>
            </w:r>
          </w:p>
        </w:tc>
        <w:tc>
          <w:tcPr>
            <w:tcW w:w="2979"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Sumažinti dulkių susidarymą pastatuose ir ūkinės veiklos metu</w:t>
            </w:r>
          </w:p>
        </w:tc>
        <w:tc>
          <w:tcPr>
            <w:tcW w:w="1426"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 xml:space="preserve">Atitinka </w:t>
            </w:r>
          </w:p>
        </w:tc>
        <w:tc>
          <w:tcPr>
            <w:tcW w:w="3402"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sidRPr="004956BF">
              <w:rPr>
                <w:sz w:val="18"/>
                <w:szCs w:val="24"/>
                <w:lang w:eastAsia="lt-LT"/>
              </w:rPr>
              <w:t xml:space="preserve">Sausų pašarų talpyklos užpildomos pneumatiniu būdu, </w:t>
            </w:r>
            <w:r w:rsidR="00FD3F9B">
              <w:rPr>
                <w:sz w:val="18"/>
                <w:szCs w:val="24"/>
                <w:lang w:eastAsia="lt-LT"/>
              </w:rPr>
              <w:t>talpyklose įrengti dulkių separatoriai,</w:t>
            </w:r>
            <w:r>
              <w:rPr>
                <w:sz w:val="18"/>
                <w:szCs w:val="24"/>
                <w:lang w:eastAsia="lt-LT"/>
              </w:rPr>
              <w:t xml:space="preserve"> pakratams naudojamos pjuvenos, automatizuota vėdinimo sistema</w:t>
            </w:r>
          </w:p>
        </w:tc>
      </w:tr>
      <w:tr w:rsidR="00855FDD" w:rsidTr="004956BF">
        <w:tc>
          <w:tcPr>
            <w:tcW w:w="810" w:type="dxa"/>
            <w:tcBorders>
              <w:top w:val="single" w:sz="4" w:space="0" w:color="auto"/>
              <w:left w:val="single" w:sz="4" w:space="0" w:color="auto"/>
              <w:bottom w:val="single" w:sz="4" w:space="0" w:color="auto"/>
              <w:right w:val="single" w:sz="4" w:space="0" w:color="auto"/>
            </w:tcBorders>
            <w:vAlign w:val="center"/>
          </w:tcPr>
          <w:p w:rsidR="00855FDD" w:rsidRPr="00807F00" w:rsidRDefault="00855FDD" w:rsidP="00C90D7B">
            <w:pPr>
              <w:pStyle w:val="Sraopastraipa"/>
              <w:numPr>
                <w:ilvl w:val="0"/>
                <w:numId w:val="21"/>
              </w:numPr>
              <w:tabs>
                <w:tab w:val="left" w:pos="360"/>
              </w:tabs>
              <w:suppressAutoHyphens/>
              <w:jc w:val="center"/>
              <w:textAlignment w:val="baseline"/>
              <w:rPr>
                <w:sz w:val="18"/>
                <w:szCs w:val="24"/>
                <w:lang w:eastAsia="lt-LT"/>
              </w:rPr>
            </w:pPr>
          </w:p>
        </w:tc>
        <w:tc>
          <w:tcPr>
            <w:tcW w:w="2020" w:type="dxa"/>
            <w:vMerge/>
            <w:tcBorders>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5.1.9 Kvapų emisijos</w:t>
            </w:r>
          </w:p>
        </w:tc>
        <w:tc>
          <w:tcPr>
            <w:tcW w:w="2979" w:type="dxa"/>
            <w:tcBorders>
              <w:top w:val="single" w:sz="4" w:space="0" w:color="auto"/>
              <w:left w:val="single" w:sz="4" w:space="0" w:color="auto"/>
              <w:bottom w:val="single" w:sz="4" w:space="0" w:color="auto"/>
              <w:right w:val="single" w:sz="4" w:space="0" w:color="auto"/>
            </w:tcBorders>
            <w:vAlign w:val="center"/>
          </w:tcPr>
          <w:p w:rsidR="00855FDD" w:rsidRDefault="00855FDD" w:rsidP="00783D82">
            <w:pPr>
              <w:suppressAutoHyphens/>
              <w:jc w:val="center"/>
              <w:textAlignment w:val="baseline"/>
              <w:rPr>
                <w:sz w:val="18"/>
                <w:szCs w:val="24"/>
                <w:lang w:eastAsia="lt-LT"/>
              </w:rPr>
            </w:pPr>
            <w:r>
              <w:rPr>
                <w:sz w:val="18"/>
                <w:szCs w:val="24"/>
                <w:lang w:eastAsia="lt-LT"/>
              </w:rPr>
              <w:t>Kvapų šaltinių indentifikavimas, stebėjimas ir jei reikia kvapų matavimų atlikimas</w:t>
            </w:r>
          </w:p>
          <w:p w:rsidR="00855FDD" w:rsidRDefault="00855FDD" w:rsidP="00783D82">
            <w:pPr>
              <w:suppressAutoHyphens/>
              <w:jc w:val="center"/>
              <w:textAlignment w:val="baseline"/>
              <w:rPr>
                <w:sz w:val="18"/>
                <w:szCs w:val="24"/>
                <w:lang w:eastAsia="lt-LT"/>
              </w:rPr>
            </w:pPr>
            <w:r w:rsidRPr="00BC1606">
              <w:rPr>
                <w:sz w:val="18"/>
                <w:szCs w:val="24"/>
                <w:lang w:eastAsia="lt-LT"/>
              </w:rPr>
              <w:t xml:space="preserve">Užtikrinti tinkamą atstumai tarp </w:t>
            </w:r>
            <w:r>
              <w:rPr>
                <w:sz w:val="18"/>
                <w:szCs w:val="24"/>
                <w:lang w:eastAsia="lt-LT"/>
              </w:rPr>
              <w:t xml:space="preserve">įrenginio </w:t>
            </w:r>
            <w:r w:rsidRPr="00BC1606">
              <w:rPr>
                <w:sz w:val="18"/>
                <w:szCs w:val="24"/>
                <w:lang w:eastAsia="lt-LT"/>
              </w:rPr>
              <w:t>ir jautr</w:t>
            </w:r>
            <w:r>
              <w:rPr>
                <w:sz w:val="18"/>
                <w:szCs w:val="24"/>
                <w:lang w:eastAsia="lt-LT"/>
              </w:rPr>
              <w:t>ių</w:t>
            </w:r>
            <w:r w:rsidRPr="00BC1606">
              <w:rPr>
                <w:sz w:val="18"/>
                <w:szCs w:val="24"/>
                <w:lang w:eastAsia="lt-LT"/>
              </w:rPr>
              <w:t xml:space="preserve"> receptori</w:t>
            </w:r>
            <w:r>
              <w:rPr>
                <w:sz w:val="18"/>
                <w:szCs w:val="24"/>
                <w:lang w:eastAsia="lt-LT"/>
              </w:rPr>
              <w:t>ų.</w:t>
            </w:r>
          </w:p>
          <w:p w:rsidR="00855FDD" w:rsidRDefault="00855FDD" w:rsidP="00783D82">
            <w:pPr>
              <w:suppressAutoHyphens/>
              <w:jc w:val="center"/>
              <w:textAlignment w:val="baseline"/>
              <w:rPr>
                <w:sz w:val="18"/>
                <w:szCs w:val="24"/>
                <w:lang w:eastAsia="lt-LT"/>
              </w:rPr>
            </w:pPr>
            <w:r>
              <w:rPr>
                <w:sz w:val="18"/>
                <w:szCs w:val="24"/>
                <w:lang w:eastAsia="lt-LT"/>
              </w:rPr>
              <w:t xml:space="preserve">Pastatų ir mėšlo tvarkymo metodai. </w:t>
            </w:r>
          </w:p>
          <w:p w:rsidR="00855FDD" w:rsidRDefault="00855FDD" w:rsidP="002B09F9">
            <w:pPr>
              <w:suppressAutoHyphens/>
              <w:jc w:val="center"/>
              <w:textAlignment w:val="baseline"/>
              <w:rPr>
                <w:sz w:val="18"/>
                <w:szCs w:val="24"/>
                <w:lang w:eastAsia="lt-LT"/>
              </w:rPr>
            </w:pPr>
            <w:r w:rsidRPr="00DB1A4A">
              <w:rPr>
                <w:sz w:val="18"/>
                <w:szCs w:val="24"/>
                <w:lang w:eastAsia="lt-LT"/>
              </w:rPr>
              <w:t>Optimizuo</w:t>
            </w:r>
            <w:r>
              <w:rPr>
                <w:sz w:val="18"/>
                <w:szCs w:val="24"/>
                <w:lang w:eastAsia="lt-LT"/>
              </w:rPr>
              <w:t>ti</w:t>
            </w:r>
            <w:r w:rsidRPr="00DB1A4A">
              <w:rPr>
                <w:sz w:val="18"/>
                <w:szCs w:val="24"/>
                <w:lang w:eastAsia="lt-LT"/>
              </w:rPr>
              <w:t xml:space="preserve"> išleidžiamo oro išleidimo sąlygas iš </w:t>
            </w:r>
            <w:r>
              <w:rPr>
                <w:sz w:val="18"/>
                <w:szCs w:val="24"/>
                <w:lang w:eastAsia="lt-LT"/>
              </w:rPr>
              <w:t>pastatų.</w:t>
            </w:r>
          </w:p>
          <w:p w:rsidR="00855FDD" w:rsidRDefault="00855FDD" w:rsidP="00C90D7B">
            <w:pPr>
              <w:suppressAutoHyphens/>
              <w:jc w:val="center"/>
              <w:textAlignment w:val="baseline"/>
              <w:rPr>
                <w:sz w:val="18"/>
                <w:szCs w:val="24"/>
                <w:lang w:eastAsia="lt-LT"/>
              </w:rPr>
            </w:pPr>
          </w:p>
        </w:tc>
        <w:tc>
          <w:tcPr>
            <w:tcW w:w="1426"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Atitinka</w:t>
            </w:r>
          </w:p>
        </w:tc>
        <w:tc>
          <w:tcPr>
            <w:tcW w:w="3402"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 xml:space="preserve">Atliktas kvapų sklaidos vertinimas, atstumas iki artimiausio gyvenamojo namo daugiau kaip 300 m.  </w:t>
            </w:r>
          </w:p>
          <w:p w:rsidR="00855FDD" w:rsidRDefault="00855FDD" w:rsidP="00C90D7B">
            <w:pPr>
              <w:suppressAutoHyphens/>
              <w:jc w:val="center"/>
              <w:textAlignment w:val="baseline"/>
              <w:rPr>
                <w:sz w:val="18"/>
                <w:szCs w:val="24"/>
                <w:lang w:eastAsia="lt-LT"/>
              </w:rPr>
            </w:pPr>
            <w:r w:rsidRPr="007A1A58">
              <w:rPr>
                <w:sz w:val="18"/>
                <w:szCs w:val="24"/>
                <w:lang w:eastAsia="lt-LT"/>
              </w:rPr>
              <w:t>vertikalaus išleidimo ventiliacijos greičio didinimas</w:t>
            </w:r>
            <w:r>
              <w:rPr>
                <w:sz w:val="18"/>
                <w:szCs w:val="24"/>
                <w:lang w:eastAsia="lt-LT"/>
              </w:rPr>
              <w:t xml:space="preserve"> – įrengti ventiliatoriai dalyje tvartų.</w:t>
            </w:r>
          </w:p>
          <w:p w:rsidR="00855FDD" w:rsidRDefault="00855FDD" w:rsidP="00C90D7B">
            <w:pPr>
              <w:suppressAutoHyphens/>
              <w:jc w:val="center"/>
              <w:textAlignment w:val="baseline"/>
              <w:rPr>
                <w:sz w:val="18"/>
                <w:szCs w:val="24"/>
                <w:lang w:eastAsia="lt-LT"/>
              </w:rPr>
            </w:pPr>
            <w:r>
              <w:rPr>
                <w:sz w:val="18"/>
                <w:szCs w:val="24"/>
                <w:lang w:eastAsia="lt-LT"/>
              </w:rPr>
              <w:t xml:space="preserve">Tvartai, srutų talpyklos apdorojami su </w:t>
            </w:r>
            <w:proofErr w:type="spellStart"/>
            <w:r>
              <w:rPr>
                <w:sz w:val="18"/>
                <w:szCs w:val="24"/>
                <w:lang w:eastAsia="lt-LT"/>
              </w:rPr>
              <w:t>biostabilizatoriais</w:t>
            </w:r>
            <w:proofErr w:type="spellEnd"/>
            <w:r>
              <w:rPr>
                <w:sz w:val="18"/>
                <w:szCs w:val="24"/>
                <w:lang w:eastAsia="lt-LT"/>
              </w:rPr>
              <w:t xml:space="preserve">, srutų rezervuarai, </w:t>
            </w:r>
            <w:r>
              <w:rPr>
                <w:sz w:val="18"/>
                <w:szCs w:val="24"/>
                <w:lang w:eastAsia="lt-LT"/>
              </w:rPr>
              <w:lastRenderedPageBreak/>
              <w:t>mėšlidė uždengiama plaukiojančia danga.</w:t>
            </w:r>
            <w:r>
              <w:rPr>
                <w:sz w:val="18"/>
                <w:szCs w:val="24"/>
                <w:lang w:eastAsia="lt-LT"/>
              </w:rPr>
              <w:br/>
              <w:t>Įrenginio teritorija apsupta miškų.</w:t>
            </w:r>
          </w:p>
        </w:tc>
      </w:tr>
      <w:tr w:rsidR="00855FDD" w:rsidTr="004956BF">
        <w:tc>
          <w:tcPr>
            <w:tcW w:w="810" w:type="dxa"/>
            <w:tcBorders>
              <w:top w:val="single" w:sz="4" w:space="0" w:color="auto"/>
              <w:left w:val="single" w:sz="4" w:space="0" w:color="auto"/>
              <w:bottom w:val="single" w:sz="4" w:space="0" w:color="auto"/>
              <w:right w:val="single" w:sz="4" w:space="0" w:color="auto"/>
            </w:tcBorders>
            <w:vAlign w:val="center"/>
          </w:tcPr>
          <w:p w:rsidR="00855FDD" w:rsidRPr="00807F00" w:rsidRDefault="00855FDD" w:rsidP="00C90D7B">
            <w:pPr>
              <w:pStyle w:val="Sraopastraipa"/>
              <w:numPr>
                <w:ilvl w:val="0"/>
                <w:numId w:val="21"/>
              </w:numPr>
              <w:tabs>
                <w:tab w:val="left" w:pos="360"/>
              </w:tabs>
              <w:suppressAutoHyphens/>
              <w:jc w:val="center"/>
              <w:textAlignment w:val="baseline"/>
              <w:rPr>
                <w:sz w:val="18"/>
                <w:szCs w:val="24"/>
                <w:lang w:eastAsia="lt-LT"/>
              </w:rPr>
            </w:pPr>
          </w:p>
        </w:tc>
        <w:tc>
          <w:tcPr>
            <w:tcW w:w="2020" w:type="dxa"/>
            <w:vMerge w:val="restart"/>
            <w:tcBorders>
              <w:top w:val="single" w:sz="4" w:space="0" w:color="auto"/>
              <w:left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Aplinkos oras, vanduo, dirvožemis</w:t>
            </w:r>
          </w:p>
        </w:tc>
        <w:tc>
          <w:tcPr>
            <w:tcW w:w="2691"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5.1.12 Mėšlo tvarkymas</w:t>
            </w:r>
          </w:p>
        </w:tc>
        <w:tc>
          <w:tcPr>
            <w:tcW w:w="2979"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sidRPr="002E6932">
              <w:rPr>
                <w:sz w:val="18"/>
                <w:szCs w:val="24"/>
                <w:lang w:eastAsia="lt-LT"/>
              </w:rPr>
              <w:t>Mechaninis srutų atskyrimas</w:t>
            </w:r>
          </w:p>
        </w:tc>
        <w:tc>
          <w:tcPr>
            <w:tcW w:w="1426"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Atitinka iš dalies</w:t>
            </w:r>
          </w:p>
        </w:tc>
        <w:tc>
          <w:tcPr>
            <w:tcW w:w="3402"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Nuotekos iš tvartų separuojamos, srutos rūgštinamos, apdirbant priedais.</w:t>
            </w:r>
            <w:r w:rsidR="003A6A94">
              <w:rPr>
                <w:sz w:val="18"/>
                <w:szCs w:val="24"/>
                <w:lang w:eastAsia="lt-LT"/>
              </w:rPr>
              <w:t xml:space="preserve"> Tvartai, srutų talpyklos apdorojami su </w:t>
            </w:r>
            <w:proofErr w:type="spellStart"/>
            <w:r w:rsidR="003A6A94">
              <w:rPr>
                <w:sz w:val="18"/>
                <w:szCs w:val="24"/>
                <w:lang w:eastAsia="lt-LT"/>
              </w:rPr>
              <w:t>biostabilizatoriais</w:t>
            </w:r>
            <w:proofErr w:type="spellEnd"/>
            <w:r w:rsidR="003A6A94">
              <w:rPr>
                <w:sz w:val="18"/>
                <w:szCs w:val="24"/>
                <w:lang w:eastAsia="lt-LT"/>
              </w:rPr>
              <w:t>, srutų rezervuarai, mėšlidė uždengiama plaukiojančia danga. Srutų ir mėšlo talpos yra pakankamos susidariusiam skystam mėšlui tvarkyti.</w:t>
            </w:r>
          </w:p>
        </w:tc>
      </w:tr>
      <w:tr w:rsidR="00855FDD" w:rsidTr="004956BF">
        <w:tc>
          <w:tcPr>
            <w:tcW w:w="810" w:type="dxa"/>
            <w:tcBorders>
              <w:top w:val="single" w:sz="4" w:space="0" w:color="auto"/>
              <w:left w:val="single" w:sz="4" w:space="0" w:color="auto"/>
              <w:bottom w:val="single" w:sz="4" w:space="0" w:color="auto"/>
              <w:right w:val="single" w:sz="4" w:space="0" w:color="auto"/>
            </w:tcBorders>
            <w:vAlign w:val="center"/>
          </w:tcPr>
          <w:p w:rsidR="00855FDD" w:rsidRPr="00807F00" w:rsidRDefault="00855FDD" w:rsidP="00C90D7B">
            <w:pPr>
              <w:pStyle w:val="Sraopastraipa"/>
              <w:numPr>
                <w:ilvl w:val="0"/>
                <w:numId w:val="21"/>
              </w:numPr>
              <w:tabs>
                <w:tab w:val="left" w:pos="360"/>
              </w:tabs>
              <w:suppressAutoHyphens/>
              <w:jc w:val="center"/>
              <w:textAlignment w:val="baseline"/>
              <w:rPr>
                <w:sz w:val="18"/>
                <w:szCs w:val="24"/>
                <w:lang w:eastAsia="lt-LT"/>
              </w:rPr>
            </w:pPr>
          </w:p>
        </w:tc>
        <w:tc>
          <w:tcPr>
            <w:tcW w:w="2020" w:type="dxa"/>
            <w:vMerge/>
            <w:tcBorders>
              <w:left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5.1.13 Mėšlo skleidimas</w:t>
            </w:r>
          </w:p>
        </w:tc>
        <w:tc>
          <w:tcPr>
            <w:tcW w:w="2979"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Tirti tręšiamus laukus, palaikyti atstumus tarp jautrių receptorių, vengti mėšlo paskleidimo netinkamomis klimato sąlygomis (žemės užmirkimo, užšalimo atvejais), įvertinti maistinių medžiagų poreikį pagal auginamas kultūras, naudoti tinkamas skleidimo priemones.</w:t>
            </w:r>
          </w:p>
        </w:tc>
        <w:tc>
          <w:tcPr>
            <w:tcW w:w="1426"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 xml:space="preserve">Netaikoma </w:t>
            </w:r>
          </w:p>
        </w:tc>
        <w:tc>
          <w:tcPr>
            <w:tcW w:w="3402"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Srutos ir mėšlas atiduodamas ūkininkams, rengiamas bendras mėšlo/srutų tvarkymo planas. GPGB reikalavimai nustatyti LR teisės aktuose taikomi visuotinai.</w:t>
            </w:r>
          </w:p>
        </w:tc>
      </w:tr>
      <w:tr w:rsidR="00855FDD" w:rsidTr="004956BF">
        <w:trPr>
          <w:trHeight w:val="1154"/>
        </w:trPr>
        <w:tc>
          <w:tcPr>
            <w:tcW w:w="810" w:type="dxa"/>
            <w:tcBorders>
              <w:top w:val="single" w:sz="4" w:space="0" w:color="auto"/>
              <w:left w:val="single" w:sz="4" w:space="0" w:color="auto"/>
              <w:bottom w:val="single" w:sz="4" w:space="0" w:color="auto"/>
              <w:right w:val="single" w:sz="4" w:space="0" w:color="auto"/>
            </w:tcBorders>
            <w:vAlign w:val="center"/>
          </w:tcPr>
          <w:p w:rsidR="00855FDD" w:rsidRPr="00807F00" w:rsidRDefault="00855FDD" w:rsidP="00C90D7B">
            <w:pPr>
              <w:pStyle w:val="Sraopastraipa"/>
              <w:numPr>
                <w:ilvl w:val="0"/>
                <w:numId w:val="21"/>
              </w:numPr>
              <w:tabs>
                <w:tab w:val="left" w:pos="360"/>
              </w:tabs>
              <w:suppressAutoHyphens/>
              <w:jc w:val="center"/>
              <w:textAlignment w:val="baseline"/>
              <w:rPr>
                <w:sz w:val="18"/>
                <w:szCs w:val="24"/>
                <w:lang w:eastAsia="lt-LT"/>
              </w:rPr>
            </w:pPr>
          </w:p>
        </w:tc>
        <w:tc>
          <w:tcPr>
            <w:tcW w:w="2020" w:type="dxa"/>
            <w:vMerge/>
            <w:tcBorders>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5.1.15 Aplinkos monitoringas</w:t>
            </w:r>
          </w:p>
        </w:tc>
        <w:tc>
          <w:tcPr>
            <w:tcW w:w="2979" w:type="dxa"/>
            <w:tcBorders>
              <w:top w:val="single" w:sz="4" w:space="0" w:color="auto"/>
              <w:left w:val="single" w:sz="4" w:space="0" w:color="auto"/>
              <w:bottom w:val="single" w:sz="4" w:space="0" w:color="auto"/>
              <w:right w:val="single" w:sz="4" w:space="0" w:color="auto"/>
            </w:tcBorders>
            <w:vAlign w:val="center"/>
          </w:tcPr>
          <w:p w:rsidR="00855FDD" w:rsidRDefault="00855FDD" w:rsidP="004D56E8">
            <w:pPr>
              <w:suppressAutoHyphens/>
              <w:jc w:val="center"/>
              <w:textAlignment w:val="baseline"/>
              <w:rPr>
                <w:sz w:val="18"/>
                <w:szCs w:val="24"/>
                <w:lang w:eastAsia="lt-LT"/>
              </w:rPr>
            </w:pPr>
            <w:r w:rsidRPr="00732AF4">
              <w:rPr>
                <w:sz w:val="18"/>
                <w:szCs w:val="24"/>
                <w:lang w:eastAsia="lt-LT"/>
              </w:rPr>
              <w:t>GPGB yra bent kartą per metus stebėti šiuos  parametrus</w:t>
            </w:r>
            <w:r>
              <w:rPr>
                <w:sz w:val="18"/>
                <w:szCs w:val="24"/>
                <w:lang w:eastAsia="lt-LT"/>
              </w:rPr>
              <w:t>:</w:t>
            </w:r>
          </w:p>
          <w:p w:rsidR="00855FDD" w:rsidRPr="00B04873" w:rsidRDefault="00855FDD" w:rsidP="004D56E8">
            <w:pPr>
              <w:suppressAutoHyphens/>
              <w:jc w:val="center"/>
              <w:textAlignment w:val="baseline"/>
              <w:rPr>
                <w:sz w:val="18"/>
                <w:szCs w:val="24"/>
                <w:lang w:eastAsia="lt-LT"/>
              </w:rPr>
            </w:pPr>
            <w:r w:rsidRPr="00B04873">
              <w:rPr>
                <w:sz w:val="18"/>
                <w:szCs w:val="24"/>
                <w:lang w:eastAsia="lt-LT"/>
              </w:rPr>
              <w:t>Vandens suvartojim</w:t>
            </w:r>
            <w:r>
              <w:rPr>
                <w:sz w:val="18"/>
                <w:szCs w:val="24"/>
                <w:lang w:eastAsia="lt-LT"/>
              </w:rPr>
              <w:t>ą</w:t>
            </w:r>
          </w:p>
          <w:p w:rsidR="00855FDD" w:rsidRPr="00B04873" w:rsidRDefault="00855FDD" w:rsidP="004D56E8">
            <w:pPr>
              <w:suppressAutoHyphens/>
              <w:jc w:val="center"/>
              <w:textAlignment w:val="baseline"/>
              <w:rPr>
                <w:sz w:val="18"/>
                <w:szCs w:val="24"/>
                <w:lang w:eastAsia="lt-LT"/>
              </w:rPr>
            </w:pPr>
            <w:r w:rsidRPr="00B04873">
              <w:rPr>
                <w:sz w:val="18"/>
                <w:szCs w:val="24"/>
                <w:lang w:eastAsia="lt-LT"/>
              </w:rPr>
              <w:t>Elektros energij</w:t>
            </w:r>
            <w:r>
              <w:rPr>
                <w:sz w:val="18"/>
                <w:szCs w:val="24"/>
                <w:lang w:eastAsia="lt-LT"/>
              </w:rPr>
              <w:t>os</w:t>
            </w:r>
            <w:r w:rsidRPr="00B04873">
              <w:rPr>
                <w:sz w:val="18"/>
                <w:szCs w:val="24"/>
                <w:lang w:eastAsia="lt-LT"/>
              </w:rPr>
              <w:t xml:space="preserve"> vartojim</w:t>
            </w:r>
            <w:r>
              <w:rPr>
                <w:sz w:val="18"/>
                <w:szCs w:val="24"/>
                <w:lang w:eastAsia="lt-LT"/>
              </w:rPr>
              <w:t>ą</w:t>
            </w:r>
          </w:p>
          <w:p w:rsidR="00855FDD" w:rsidRPr="00B04873" w:rsidRDefault="00855FDD" w:rsidP="004D56E8">
            <w:pPr>
              <w:suppressAutoHyphens/>
              <w:jc w:val="center"/>
              <w:textAlignment w:val="baseline"/>
              <w:rPr>
                <w:sz w:val="18"/>
                <w:szCs w:val="24"/>
                <w:lang w:eastAsia="lt-LT"/>
              </w:rPr>
            </w:pPr>
            <w:r w:rsidRPr="00B04873">
              <w:rPr>
                <w:sz w:val="18"/>
                <w:szCs w:val="24"/>
                <w:lang w:eastAsia="lt-LT"/>
              </w:rPr>
              <w:t>Degalų sąnaudos</w:t>
            </w:r>
          </w:p>
          <w:p w:rsidR="00855FDD" w:rsidRPr="00B04873" w:rsidRDefault="00855FDD" w:rsidP="004D56E8">
            <w:pPr>
              <w:suppressAutoHyphens/>
              <w:jc w:val="center"/>
              <w:textAlignment w:val="baseline"/>
              <w:rPr>
                <w:sz w:val="18"/>
                <w:szCs w:val="24"/>
                <w:lang w:eastAsia="lt-LT"/>
              </w:rPr>
            </w:pPr>
            <w:r w:rsidRPr="00B04873">
              <w:rPr>
                <w:sz w:val="18"/>
                <w:szCs w:val="24"/>
                <w:lang w:eastAsia="lt-LT"/>
              </w:rPr>
              <w:t>Gaunamų ir išvykstan</w:t>
            </w:r>
            <w:r>
              <w:rPr>
                <w:sz w:val="18"/>
                <w:szCs w:val="24"/>
                <w:lang w:eastAsia="lt-LT"/>
              </w:rPr>
              <w:t>čių</w:t>
            </w:r>
            <w:r w:rsidRPr="00B04873">
              <w:rPr>
                <w:sz w:val="18"/>
                <w:szCs w:val="24"/>
                <w:lang w:eastAsia="lt-LT"/>
              </w:rPr>
              <w:t xml:space="preserve"> </w:t>
            </w:r>
            <w:r>
              <w:rPr>
                <w:sz w:val="18"/>
                <w:szCs w:val="24"/>
                <w:lang w:eastAsia="lt-LT"/>
              </w:rPr>
              <w:t>gyvulių</w:t>
            </w:r>
            <w:r w:rsidRPr="00B04873">
              <w:rPr>
                <w:sz w:val="18"/>
                <w:szCs w:val="24"/>
                <w:lang w:eastAsia="lt-LT"/>
              </w:rPr>
              <w:t xml:space="preserve"> skaičius, įskaitant g</w:t>
            </w:r>
            <w:r>
              <w:rPr>
                <w:sz w:val="18"/>
                <w:szCs w:val="24"/>
                <w:lang w:eastAsia="lt-LT"/>
              </w:rPr>
              <w:t>imimus</w:t>
            </w:r>
            <w:r w:rsidRPr="00B04873">
              <w:rPr>
                <w:sz w:val="18"/>
                <w:szCs w:val="24"/>
                <w:lang w:eastAsia="lt-LT"/>
              </w:rPr>
              <w:t xml:space="preserve"> ir mirtis</w:t>
            </w:r>
            <w:r>
              <w:rPr>
                <w:sz w:val="18"/>
                <w:szCs w:val="24"/>
                <w:lang w:eastAsia="lt-LT"/>
              </w:rPr>
              <w:t>.</w:t>
            </w:r>
          </w:p>
          <w:p w:rsidR="00855FDD" w:rsidRPr="00B04873" w:rsidRDefault="00855FDD" w:rsidP="004D56E8">
            <w:pPr>
              <w:suppressAutoHyphens/>
              <w:jc w:val="center"/>
              <w:textAlignment w:val="baseline"/>
              <w:rPr>
                <w:sz w:val="18"/>
                <w:szCs w:val="24"/>
                <w:lang w:eastAsia="lt-LT"/>
              </w:rPr>
            </w:pPr>
            <w:r w:rsidRPr="00B04873">
              <w:rPr>
                <w:sz w:val="18"/>
                <w:szCs w:val="24"/>
                <w:lang w:eastAsia="lt-LT"/>
              </w:rPr>
              <w:t>Pašarų suvartojim</w:t>
            </w:r>
            <w:r>
              <w:rPr>
                <w:sz w:val="18"/>
                <w:szCs w:val="24"/>
                <w:lang w:eastAsia="lt-LT"/>
              </w:rPr>
              <w:t>ą</w:t>
            </w:r>
          </w:p>
          <w:p w:rsidR="00855FDD" w:rsidRDefault="00855FDD" w:rsidP="004D56E8">
            <w:pPr>
              <w:suppressAutoHyphens/>
              <w:jc w:val="center"/>
              <w:textAlignment w:val="baseline"/>
              <w:rPr>
                <w:sz w:val="18"/>
                <w:szCs w:val="24"/>
                <w:lang w:eastAsia="lt-LT"/>
              </w:rPr>
            </w:pPr>
            <w:r w:rsidRPr="00B04873">
              <w:rPr>
                <w:sz w:val="18"/>
                <w:szCs w:val="24"/>
                <w:lang w:eastAsia="lt-LT"/>
              </w:rPr>
              <w:t>Mėšlo susidarym</w:t>
            </w:r>
            <w:r>
              <w:rPr>
                <w:sz w:val="18"/>
                <w:szCs w:val="24"/>
                <w:lang w:eastAsia="lt-LT"/>
              </w:rPr>
              <w:t>ą.</w:t>
            </w:r>
          </w:p>
          <w:p w:rsidR="00855FDD" w:rsidRDefault="00855FDD" w:rsidP="004D56E8">
            <w:pPr>
              <w:suppressAutoHyphens/>
              <w:jc w:val="center"/>
              <w:textAlignment w:val="baseline"/>
              <w:rPr>
                <w:sz w:val="18"/>
                <w:szCs w:val="24"/>
                <w:lang w:eastAsia="lt-LT"/>
              </w:rPr>
            </w:pPr>
            <w:r>
              <w:rPr>
                <w:sz w:val="18"/>
                <w:szCs w:val="24"/>
                <w:lang w:eastAsia="lt-LT"/>
              </w:rPr>
              <w:t>Oro teršalų vertinimas.</w:t>
            </w:r>
          </w:p>
          <w:p w:rsidR="00A90D85" w:rsidRPr="00A90D85" w:rsidRDefault="003F5EBC" w:rsidP="00A90D85">
            <w:pPr>
              <w:suppressAutoHyphens/>
              <w:jc w:val="center"/>
              <w:textAlignment w:val="baseline"/>
              <w:rPr>
                <w:sz w:val="18"/>
                <w:szCs w:val="24"/>
                <w:lang w:eastAsia="lt-LT"/>
              </w:rPr>
            </w:pPr>
            <w:r>
              <w:rPr>
                <w:sz w:val="18"/>
                <w:szCs w:val="24"/>
                <w:lang w:eastAsia="lt-LT"/>
              </w:rPr>
              <w:t>Į mėšlą išsiskyręs</w:t>
            </w:r>
            <w:r w:rsidRPr="003F5EBC">
              <w:rPr>
                <w:sz w:val="18"/>
                <w:szCs w:val="24"/>
                <w:lang w:eastAsia="lt-LT"/>
              </w:rPr>
              <w:t xml:space="preserve"> bendrojo azoto ir bendrojo fosforo kiekis stebimas taikant vieną i</w:t>
            </w:r>
            <w:r>
              <w:rPr>
                <w:sz w:val="18"/>
                <w:szCs w:val="24"/>
                <w:lang w:eastAsia="lt-LT"/>
              </w:rPr>
              <w:t>š</w:t>
            </w:r>
            <w:r w:rsidRPr="003F5EBC">
              <w:rPr>
                <w:sz w:val="18"/>
                <w:szCs w:val="24"/>
                <w:lang w:eastAsia="lt-LT"/>
              </w:rPr>
              <w:t xml:space="preserve"> nurodyt</w:t>
            </w:r>
            <w:r>
              <w:rPr>
                <w:sz w:val="18"/>
                <w:szCs w:val="24"/>
                <w:lang w:eastAsia="lt-LT"/>
              </w:rPr>
              <w:t>ų</w:t>
            </w:r>
            <w:r w:rsidR="00A90D85">
              <w:rPr>
                <w:sz w:val="18"/>
                <w:szCs w:val="24"/>
                <w:lang w:eastAsia="lt-LT"/>
              </w:rPr>
              <w:t xml:space="preserve"> </w:t>
            </w:r>
            <w:r w:rsidRPr="003F5EBC">
              <w:rPr>
                <w:sz w:val="18"/>
                <w:szCs w:val="18"/>
                <w:lang w:eastAsia="lt-LT"/>
              </w:rPr>
              <w:t>metodų</w:t>
            </w:r>
            <w:r w:rsidR="00A90D85">
              <w:rPr>
                <w:sz w:val="18"/>
                <w:szCs w:val="18"/>
                <w:lang w:eastAsia="lt-LT"/>
              </w:rPr>
              <w:t>.</w:t>
            </w:r>
          </w:p>
          <w:p w:rsidR="003F5EBC" w:rsidRDefault="003F5EBC" w:rsidP="003F5EBC">
            <w:pPr>
              <w:suppressAutoHyphens/>
              <w:jc w:val="center"/>
              <w:textAlignment w:val="baseline"/>
              <w:rPr>
                <w:sz w:val="18"/>
                <w:szCs w:val="18"/>
              </w:rPr>
            </w:pPr>
            <w:r w:rsidRPr="003F5EBC">
              <w:rPr>
                <w:sz w:val="18"/>
                <w:szCs w:val="18"/>
              </w:rPr>
              <w:t>Stebimi į orą išsiskiriantys amoniako išmetamieji teršalai bent jau toliau nurodytu dažnumu taikant vieną iš nurodytų metodų ir nurodytų dažnumu.</w:t>
            </w:r>
          </w:p>
          <w:p w:rsidR="003F5EBC" w:rsidRPr="00A90D85" w:rsidRDefault="00A90D85" w:rsidP="003F5EBC">
            <w:pPr>
              <w:suppressAutoHyphens/>
              <w:jc w:val="center"/>
              <w:textAlignment w:val="baseline"/>
              <w:rPr>
                <w:sz w:val="18"/>
                <w:szCs w:val="18"/>
                <w:lang w:eastAsia="lt-LT"/>
              </w:rPr>
            </w:pPr>
            <w:r>
              <w:rPr>
                <w:sz w:val="18"/>
                <w:szCs w:val="18"/>
              </w:rPr>
              <w:t>P</w:t>
            </w:r>
            <w:r w:rsidRPr="00A90D85">
              <w:rPr>
                <w:sz w:val="18"/>
                <w:szCs w:val="18"/>
              </w:rPr>
              <w:t>eriodiškai stebimi į orą skleidžiami kvapai.</w:t>
            </w:r>
          </w:p>
        </w:tc>
        <w:tc>
          <w:tcPr>
            <w:tcW w:w="1426"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Atitinka.</w:t>
            </w:r>
          </w:p>
        </w:tc>
        <w:tc>
          <w:tcPr>
            <w:tcW w:w="3402" w:type="dxa"/>
            <w:tcBorders>
              <w:top w:val="single" w:sz="4" w:space="0" w:color="auto"/>
              <w:left w:val="single" w:sz="4" w:space="0" w:color="auto"/>
              <w:bottom w:val="single" w:sz="4" w:space="0" w:color="auto"/>
              <w:right w:val="single" w:sz="4" w:space="0" w:color="auto"/>
            </w:tcBorders>
            <w:vAlign w:val="center"/>
          </w:tcPr>
          <w:p w:rsidR="00855FDD" w:rsidRDefault="00855FDD" w:rsidP="00C90D7B">
            <w:pPr>
              <w:suppressAutoHyphens/>
              <w:jc w:val="center"/>
              <w:textAlignment w:val="baseline"/>
              <w:rPr>
                <w:sz w:val="18"/>
                <w:szCs w:val="24"/>
                <w:lang w:eastAsia="lt-LT"/>
              </w:rPr>
            </w:pPr>
            <w:r>
              <w:rPr>
                <w:sz w:val="18"/>
                <w:szCs w:val="24"/>
                <w:lang w:eastAsia="lt-LT"/>
              </w:rPr>
              <w:t xml:space="preserve">Vykdomos žaliavų, sąnaudų, gyvulių skaičiaus apskaitos. Parengta aplinkos monitoringo programa. </w:t>
            </w:r>
          </w:p>
          <w:p w:rsidR="003F5EBC" w:rsidRDefault="003F5EBC" w:rsidP="003F5EBC">
            <w:pPr>
              <w:suppressAutoHyphens/>
              <w:jc w:val="center"/>
              <w:textAlignment w:val="baseline"/>
              <w:rPr>
                <w:sz w:val="18"/>
                <w:szCs w:val="24"/>
                <w:lang w:eastAsia="lt-LT"/>
              </w:rPr>
            </w:pPr>
            <w:r>
              <w:rPr>
                <w:sz w:val="18"/>
                <w:szCs w:val="24"/>
                <w:lang w:eastAsia="lt-LT"/>
              </w:rPr>
              <w:t>Į mėšlą išsiskyrusių bendrojo azoto ir fosforo kiekis stebimas remiantis mėšlo tyrimų rezultatais, kartą per metus.</w:t>
            </w:r>
          </w:p>
          <w:p w:rsidR="003F5EBC" w:rsidRPr="003F5EBC" w:rsidRDefault="00A90D85" w:rsidP="003F5EBC">
            <w:pPr>
              <w:suppressAutoHyphens/>
              <w:jc w:val="center"/>
              <w:textAlignment w:val="baseline"/>
              <w:rPr>
                <w:sz w:val="18"/>
                <w:szCs w:val="24"/>
                <w:lang w:eastAsia="lt-LT"/>
              </w:rPr>
            </w:pPr>
            <w:r>
              <w:rPr>
                <w:sz w:val="18"/>
                <w:szCs w:val="24"/>
                <w:lang w:eastAsia="lt-LT"/>
              </w:rPr>
              <w:t xml:space="preserve">Amoniako išmetamųjų teršalai </w:t>
            </w:r>
            <w:r w:rsidRPr="003F5EBC">
              <w:rPr>
                <w:sz w:val="18"/>
                <w:szCs w:val="24"/>
                <w:lang w:eastAsia="lt-LT"/>
              </w:rPr>
              <w:t>pagr</w:t>
            </w:r>
            <w:r>
              <w:rPr>
                <w:sz w:val="18"/>
                <w:szCs w:val="24"/>
                <w:lang w:eastAsia="lt-LT"/>
              </w:rPr>
              <w:t>indžiamos</w:t>
            </w:r>
            <w:r w:rsidR="003F5EBC" w:rsidRPr="003F5EBC">
              <w:rPr>
                <w:sz w:val="18"/>
                <w:szCs w:val="24"/>
                <w:lang w:eastAsia="lt-LT"/>
              </w:rPr>
              <w:t xml:space="preserve"> i</w:t>
            </w:r>
            <w:r>
              <w:rPr>
                <w:sz w:val="18"/>
                <w:szCs w:val="24"/>
                <w:lang w:eastAsia="lt-LT"/>
              </w:rPr>
              <w:t>š</w:t>
            </w:r>
            <w:r w:rsidR="003F5EBC" w:rsidRPr="003F5EBC">
              <w:rPr>
                <w:sz w:val="18"/>
                <w:szCs w:val="24"/>
                <w:lang w:eastAsia="lt-LT"/>
              </w:rPr>
              <w:t>metam</w:t>
            </w:r>
            <w:r>
              <w:rPr>
                <w:sz w:val="18"/>
                <w:szCs w:val="24"/>
                <w:lang w:eastAsia="lt-LT"/>
              </w:rPr>
              <w:t>ųjų</w:t>
            </w:r>
          </w:p>
          <w:p w:rsidR="003F5EBC" w:rsidRDefault="00A90D85" w:rsidP="003F5EBC">
            <w:pPr>
              <w:suppressAutoHyphens/>
              <w:jc w:val="center"/>
              <w:textAlignment w:val="baseline"/>
              <w:rPr>
                <w:sz w:val="18"/>
                <w:szCs w:val="24"/>
                <w:lang w:eastAsia="lt-LT"/>
              </w:rPr>
            </w:pPr>
            <w:r>
              <w:rPr>
                <w:sz w:val="18"/>
                <w:szCs w:val="24"/>
                <w:lang w:eastAsia="lt-LT"/>
              </w:rPr>
              <w:t>t</w:t>
            </w:r>
            <w:r w:rsidR="003F5EBC" w:rsidRPr="003F5EBC">
              <w:rPr>
                <w:sz w:val="18"/>
                <w:szCs w:val="24"/>
                <w:lang w:eastAsia="lt-LT"/>
              </w:rPr>
              <w:t>er</w:t>
            </w:r>
            <w:r>
              <w:rPr>
                <w:sz w:val="18"/>
                <w:szCs w:val="24"/>
                <w:lang w:eastAsia="lt-LT"/>
              </w:rPr>
              <w:t xml:space="preserve">šalų </w:t>
            </w:r>
            <w:r w:rsidR="003F5EBC" w:rsidRPr="003F5EBC">
              <w:rPr>
                <w:sz w:val="18"/>
                <w:szCs w:val="24"/>
                <w:lang w:eastAsia="lt-LT"/>
              </w:rPr>
              <w:t>faktoriais</w:t>
            </w:r>
            <w:r>
              <w:rPr>
                <w:sz w:val="18"/>
                <w:szCs w:val="24"/>
                <w:lang w:eastAsia="lt-LT"/>
              </w:rPr>
              <w:t>, vieną kartą per metus, kiekvienai gyvūnų kategorijai.</w:t>
            </w:r>
          </w:p>
          <w:p w:rsidR="00A90D85" w:rsidRDefault="00A90D85" w:rsidP="003F5EBC">
            <w:pPr>
              <w:suppressAutoHyphens/>
              <w:jc w:val="center"/>
              <w:textAlignment w:val="baseline"/>
              <w:rPr>
                <w:sz w:val="18"/>
                <w:szCs w:val="24"/>
                <w:lang w:eastAsia="lt-LT"/>
              </w:rPr>
            </w:pPr>
            <w:r>
              <w:rPr>
                <w:sz w:val="18"/>
                <w:szCs w:val="24"/>
                <w:lang w:eastAsia="lt-LT"/>
              </w:rPr>
              <w:t>Kvapų stebėjimo GPGB reikalavimas taikoma tais atvejais, kai numatoma ir (arba) yra pagrįsta tikėtis, jog jautrių receptorių buvimo vietoje bus juntamas nemalonus kvapas – remiantis kvapų sklaidos vertinimo ataskaita, šis GPGB netaikomas.</w:t>
            </w:r>
          </w:p>
        </w:tc>
      </w:tr>
    </w:tbl>
    <w:p w:rsidR="00B0002E" w:rsidRDefault="00B0002E" w:rsidP="00B0002E">
      <w:pPr>
        <w:suppressAutoHyphens/>
        <w:ind w:firstLine="567"/>
        <w:jc w:val="both"/>
        <w:textAlignment w:val="baseline"/>
        <w:rPr>
          <w:sz w:val="22"/>
          <w:szCs w:val="24"/>
          <w:highlight w:val="yellow"/>
          <w:lang w:eastAsia="lt-LT"/>
        </w:rPr>
      </w:pPr>
    </w:p>
    <w:p w:rsidR="00B0002E" w:rsidRDefault="00B0002E" w:rsidP="00B000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 w:val="22"/>
          <w:szCs w:val="24"/>
        </w:rPr>
        <w:t>14. Informacija apie avarijų prevencijos priemones (arba nuoroda į Saugos ataskaitą ar ekstremaliųjų situacijų valdymo planą, jei jie pateikiami paraiškoje).</w:t>
      </w:r>
      <w:r>
        <w:rPr>
          <w:sz w:val="22"/>
        </w:rPr>
        <w:t xml:space="preserve"> </w:t>
      </w:r>
    </w:p>
    <w:p w:rsidR="00040F7C" w:rsidRPr="00A52394" w:rsidRDefault="00425BF5" w:rsidP="00040F7C">
      <w:pPr>
        <w:suppressAutoHyphens/>
        <w:spacing w:before="120" w:after="120"/>
        <w:ind w:firstLine="567"/>
        <w:jc w:val="both"/>
        <w:textAlignment w:val="baseline"/>
        <w:rPr>
          <w:szCs w:val="24"/>
          <w:lang w:eastAsia="lt-LT"/>
        </w:rPr>
      </w:pPr>
      <w:r w:rsidRPr="00A52394">
        <w:rPr>
          <w:szCs w:val="24"/>
          <w:lang w:eastAsia="lt-LT"/>
        </w:rPr>
        <w:t>Įrenginiui parengtas avarijų likvidavimo planas, nustatytos</w:t>
      </w:r>
      <w:r w:rsidR="001E0F9E" w:rsidRPr="00A52394">
        <w:rPr>
          <w:szCs w:val="24"/>
          <w:lang w:eastAsia="lt-LT"/>
        </w:rPr>
        <w:t xml:space="preserve"> </w:t>
      </w:r>
      <w:proofErr w:type="spellStart"/>
      <w:r w:rsidR="001E0F9E" w:rsidRPr="00A52394">
        <w:rPr>
          <w:szCs w:val="24"/>
          <w:lang w:eastAsia="lt-LT"/>
        </w:rPr>
        <w:t>biosaugos</w:t>
      </w:r>
      <w:proofErr w:type="spellEnd"/>
      <w:r w:rsidR="001E0F9E" w:rsidRPr="00A52394">
        <w:rPr>
          <w:szCs w:val="24"/>
          <w:lang w:eastAsia="lt-LT"/>
        </w:rPr>
        <w:t xml:space="preserve"> taisyklės, </w:t>
      </w:r>
      <w:r w:rsidR="00040F7C" w:rsidRPr="00A52394">
        <w:rPr>
          <w:szCs w:val="24"/>
          <w:lang w:eastAsia="lt-LT"/>
        </w:rPr>
        <w:t>dokumentų kopijos pridedam</w:t>
      </w:r>
      <w:r w:rsidR="00040F7C" w:rsidRPr="004D56E8">
        <w:rPr>
          <w:szCs w:val="24"/>
          <w:lang w:eastAsia="lt-LT"/>
        </w:rPr>
        <w:t>os</w:t>
      </w:r>
      <w:r w:rsidR="003F0AF4" w:rsidRPr="004D56E8">
        <w:rPr>
          <w:szCs w:val="24"/>
          <w:lang w:eastAsia="lt-LT"/>
        </w:rPr>
        <w:t xml:space="preserve"> </w:t>
      </w:r>
      <w:r w:rsidR="002D2374" w:rsidRPr="004D56E8">
        <w:rPr>
          <w:szCs w:val="24"/>
          <w:lang w:eastAsia="lt-LT"/>
        </w:rPr>
        <w:t>8</w:t>
      </w:r>
      <w:r w:rsidR="00040F7C" w:rsidRPr="004D56E8">
        <w:rPr>
          <w:szCs w:val="24"/>
          <w:lang w:eastAsia="lt-LT"/>
        </w:rPr>
        <w:t xml:space="preserve"> priede.</w:t>
      </w:r>
    </w:p>
    <w:p w:rsidR="00A329D3" w:rsidRDefault="00A329D3">
      <w:pPr>
        <w:spacing w:after="160" w:line="259" w:lineRule="auto"/>
        <w:rPr>
          <w:b/>
          <w:sz w:val="22"/>
          <w:szCs w:val="24"/>
          <w:lang w:eastAsia="lt-LT"/>
        </w:rPr>
      </w:pPr>
      <w:r>
        <w:rPr>
          <w:b/>
          <w:sz w:val="22"/>
          <w:szCs w:val="24"/>
          <w:lang w:eastAsia="lt-LT"/>
        </w:rPr>
        <w:br w:type="page"/>
      </w:r>
    </w:p>
    <w:p w:rsidR="00B0002E" w:rsidRDefault="00B0002E" w:rsidP="00A329D3">
      <w:pPr>
        <w:spacing w:before="240" w:after="240"/>
        <w:jc w:val="center"/>
        <w:rPr>
          <w:b/>
          <w:sz w:val="22"/>
          <w:szCs w:val="24"/>
          <w:lang w:eastAsia="lt-LT"/>
        </w:rPr>
      </w:pPr>
      <w:r>
        <w:rPr>
          <w:b/>
          <w:sz w:val="22"/>
          <w:szCs w:val="24"/>
          <w:lang w:eastAsia="lt-LT"/>
        </w:rPr>
        <w:lastRenderedPageBreak/>
        <w:t>IV. ŽALIAVŲ IR MEDŽIAGŲ NAUDOJIMAS, SAUGOJIMAS</w:t>
      </w:r>
    </w:p>
    <w:p w:rsidR="00B0002E" w:rsidRDefault="00B0002E" w:rsidP="00B0002E">
      <w:pPr>
        <w:ind w:firstLine="567"/>
        <w:jc w:val="both"/>
        <w:rPr>
          <w:sz w:val="22"/>
          <w:szCs w:val="24"/>
          <w:lang w:eastAsia="lt-LT"/>
        </w:rPr>
      </w:pPr>
      <w:r>
        <w:rPr>
          <w:sz w:val="22"/>
          <w:szCs w:val="24"/>
          <w:lang w:eastAsia="lt-LT"/>
        </w:rPr>
        <w:t>15. Žaliavų ir medžiagų naudojimas, žaliavų ir medžiagų saugojimas.</w:t>
      </w:r>
    </w:p>
    <w:p w:rsidR="00B0002E" w:rsidRDefault="00B0002E" w:rsidP="00B0002E">
      <w:pPr>
        <w:widowControl w:val="0"/>
        <w:ind w:firstLine="567"/>
        <w:jc w:val="both"/>
        <w:rPr>
          <w:sz w:val="22"/>
          <w:szCs w:val="24"/>
          <w:lang w:eastAsia="lt-LT"/>
        </w:rPr>
      </w:pPr>
    </w:p>
    <w:p w:rsidR="00B0002E" w:rsidRDefault="00B0002E" w:rsidP="00B0002E">
      <w:pPr>
        <w:widowControl w:val="0"/>
        <w:ind w:firstLine="567"/>
        <w:jc w:val="both"/>
        <w:rPr>
          <w:sz w:val="22"/>
          <w:szCs w:val="24"/>
          <w:lang w:eastAsia="lt-LT"/>
        </w:rPr>
      </w:pPr>
      <w:r>
        <w:rPr>
          <w:sz w:val="22"/>
          <w:szCs w:val="24"/>
          <w:lang w:eastAsia="lt-LT"/>
        </w:rPr>
        <w:t>5 lentelė. Naudojamos ir (ar) saugomos žaliavos ir papildomos (pagalbinės) medžiagos</w:t>
      </w:r>
    </w:p>
    <w:p w:rsidR="00B0002E" w:rsidRDefault="00B0002E" w:rsidP="00B0002E">
      <w:pPr>
        <w:widowControl w:val="0"/>
        <w:ind w:firstLine="567"/>
        <w:jc w:val="both"/>
        <w:rPr>
          <w:sz w:val="22"/>
          <w:szCs w:val="24"/>
          <w:lang w:eastAsia="lt-LT"/>
        </w:rPr>
      </w:pPr>
    </w:p>
    <w:tbl>
      <w:tblPr>
        <w:tblW w:w="14029" w:type="dxa"/>
        <w:tblLayout w:type="fixed"/>
        <w:tblLook w:val="0000" w:firstRow="0" w:lastRow="0" w:firstColumn="0" w:lastColumn="0" w:noHBand="0" w:noVBand="0"/>
      </w:tblPr>
      <w:tblGrid>
        <w:gridCol w:w="791"/>
        <w:gridCol w:w="3295"/>
        <w:gridCol w:w="2557"/>
        <w:gridCol w:w="2699"/>
        <w:gridCol w:w="1989"/>
        <w:gridCol w:w="2698"/>
      </w:tblGrid>
      <w:tr w:rsidR="00B0002E" w:rsidTr="00C83C05">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2699" w:type="dxa"/>
            <w:tcBorders>
              <w:top w:val="single" w:sz="4" w:space="0" w:color="auto"/>
              <w:left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Transportavimo būdas</w:t>
            </w:r>
          </w:p>
        </w:tc>
        <w:tc>
          <w:tcPr>
            <w:tcW w:w="1989" w:type="dxa"/>
            <w:tcBorders>
              <w:top w:val="single" w:sz="4" w:space="0" w:color="auto"/>
              <w:left w:val="single" w:sz="4" w:space="0" w:color="auto"/>
              <w:right w:val="single" w:sz="4" w:space="0" w:color="auto"/>
            </w:tcBorders>
            <w:vAlign w:val="center"/>
          </w:tcPr>
          <w:p w:rsidR="00B0002E" w:rsidRDefault="00B0002E" w:rsidP="002164FF">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2698"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lang w:eastAsia="lt-LT"/>
              </w:rPr>
              <w:t>Saugojimo būdas</w:t>
            </w:r>
          </w:p>
        </w:tc>
      </w:tr>
      <w:tr w:rsidR="00B0002E" w:rsidTr="00C83C05">
        <w:tc>
          <w:tcPr>
            <w:tcW w:w="791"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tcPr>
          <w:p w:rsidR="00B0002E" w:rsidRDefault="00B0002E" w:rsidP="002164FF">
            <w:pPr>
              <w:suppressAutoHyphens/>
              <w:jc w:val="center"/>
              <w:textAlignment w:val="baseline"/>
              <w:rPr>
                <w:sz w:val="18"/>
                <w:szCs w:val="24"/>
                <w:lang w:eastAsia="lt-LT"/>
              </w:rPr>
            </w:pPr>
            <w:r>
              <w:rPr>
                <w:sz w:val="18"/>
                <w:szCs w:val="24"/>
                <w:lang w:eastAsia="lt-LT"/>
              </w:rPr>
              <w:t>4</w:t>
            </w:r>
          </w:p>
        </w:tc>
        <w:tc>
          <w:tcPr>
            <w:tcW w:w="1989" w:type="dxa"/>
            <w:tcBorders>
              <w:top w:val="single" w:sz="4" w:space="0" w:color="auto"/>
              <w:left w:val="single" w:sz="4" w:space="0" w:color="auto"/>
              <w:bottom w:val="single" w:sz="4" w:space="0" w:color="auto"/>
              <w:right w:val="single" w:sz="4" w:space="0" w:color="auto"/>
            </w:tcBorders>
          </w:tcPr>
          <w:p w:rsidR="00B0002E" w:rsidRDefault="00B0002E" w:rsidP="002164FF">
            <w:pPr>
              <w:suppressAutoHyphens/>
              <w:jc w:val="center"/>
              <w:textAlignment w:val="baseline"/>
              <w:rPr>
                <w:sz w:val="18"/>
                <w:szCs w:val="24"/>
                <w:lang w:eastAsia="lt-LT"/>
              </w:rPr>
            </w:pPr>
            <w:r>
              <w:rPr>
                <w:sz w:val="18"/>
                <w:szCs w:val="24"/>
                <w:lang w:eastAsia="lt-LT"/>
              </w:rPr>
              <w:t>5</w:t>
            </w:r>
          </w:p>
        </w:tc>
        <w:tc>
          <w:tcPr>
            <w:tcW w:w="2698"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suppressAutoHyphens/>
              <w:jc w:val="center"/>
              <w:textAlignment w:val="baseline"/>
              <w:rPr>
                <w:sz w:val="18"/>
                <w:szCs w:val="24"/>
                <w:lang w:eastAsia="lt-LT"/>
              </w:rPr>
            </w:pPr>
            <w:r>
              <w:rPr>
                <w:sz w:val="18"/>
                <w:szCs w:val="24"/>
                <w:lang w:eastAsia="lt-LT"/>
              </w:rPr>
              <w:t>6</w:t>
            </w:r>
          </w:p>
        </w:tc>
      </w:tr>
      <w:tr w:rsidR="00B0002E" w:rsidTr="00C83C05">
        <w:tc>
          <w:tcPr>
            <w:tcW w:w="791" w:type="dxa"/>
            <w:tcBorders>
              <w:top w:val="single" w:sz="4" w:space="0" w:color="auto"/>
              <w:left w:val="single" w:sz="4" w:space="0" w:color="auto"/>
              <w:bottom w:val="single" w:sz="4" w:space="0" w:color="auto"/>
              <w:right w:val="single" w:sz="4" w:space="0" w:color="auto"/>
            </w:tcBorders>
            <w:vAlign w:val="center"/>
          </w:tcPr>
          <w:p w:rsidR="00B0002E" w:rsidRPr="00080BBF" w:rsidRDefault="00B0002E" w:rsidP="00080BBF">
            <w:pPr>
              <w:pStyle w:val="Sraopastraipa"/>
              <w:numPr>
                <w:ilvl w:val="0"/>
                <w:numId w:val="11"/>
              </w:numPr>
              <w:suppressAutoHyphens/>
              <w:ind w:hanging="556"/>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B0002E" w:rsidRDefault="00080BBF" w:rsidP="002164FF">
            <w:pPr>
              <w:suppressAutoHyphens/>
              <w:jc w:val="center"/>
              <w:textAlignment w:val="baseline"/>
              <w:rPr>
                <w:sz w:val="18"/>
                <w:szCs w:val="24"/>
                <w:lang w:eastAsia="lt-LT"/>
              </w:rPr>
            </w:pPr>
            <w:r>
              <w:rPr>
                <w:sz w:val="18"/>
                <w:szCs w:val="24"/>
                <w:lang w:eastAsia="lt-LT"/>
              </w:rPr>
              <w:t>Kombinuoti pašarai</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Default="00080BBF" w:rsidP="002164FF">
            <w:pPr>
              <w:suppressAutoHyphens/>
              <w:jc w:val="center"/>
              <w:textAlignment w:val="baseline"/>
              <w:rPr>
                <w:sz w:val="18"/>
                <w:szCs w:val="24"/>
                <w:lang w:eastAsia="lt-LT"/>
              </w:rPr>
            </w:pPr>
            <w:r>
              <w:rPr>
                <w:sz w:val="18"/>
                <w:szCs w:val="24"/>
                <w:lang w:eastAsia="lt-LT"/>
              </w:rPr>
              <w:t>1</w:t>
            </w:r>
            <w:r w:rsidR="0089705D">
              <w:rPr>
                <w:sz w:val="18"/>
                <w:szCs w:val="24"/>
                <w:lang w:eastAsia="lt-LT"/>
              </w:rPr>
              <w:t>4000</w:t>
            </w:r>
            <w:r>
              <w:rPr>
                <w:sz w:val="18"/>
                <w:szCs w:val="24"/>
                <w:lang w:eastAsia="lt-LT"/>
              </w:rPr>
              <w:t xml:space="preserve"> t</w:t>
            </w:r>
          </w:p>
        </w:tc>
        <w:tc>
          <w:tcPr>
            <w:tcW w:w="2699" w:type="dxa"/>
            <w:tcBorders>
              <w:top w:val="single" w:sz="4" w:space="0" w:color="auto"/>
              <w:left w:val="single" w:sz="4" w:space="0" w:color="auto"/>
              <w:bottom w:val="single" w:sz="4" w:space="0" w:color="auto"/>
              <w:right w:val="single" w:sz="4" w:space="0" w:color="auto"/>
            </w:tcBorders>
          </w:tcPr>
          <w:p w:rsidR="00B0002E" w:rsidRDefault="00080BBF" w:rsidP="002164FF">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B0002E" w:rsidRDefault="00C83C05" w:rsidP="002164FF">
            <w:pPr>
              <w:suppressAutoHyphens/>
              <w:jc w:val="center"/>
              <w:textAlignment w:val="baseline"/>
              <w:rPr>
                <w:sz w:val="18"/>
                <w:szCs w:val="24"/>
                <w:lang w:eastAsia="lt-LT"/>
              </w:rPr>
            </w:pPr>
            <w:r>
              <w:rPr>
                <w:sz w:val="18"/>
                <w:szCs w:val="24"/>
                <w:lang w:eastAsia="lt-LT"/>
              </w:rPr>
              <w:t>2000 t</w:t>
            </w:r>
          </w:p>
        </w:tc>
        <w:tc>
          <w:tcPr>
            <w:tcW w:w="2698" w:type="dxa"/>
            <w:tcBorders>
              <w:top w:val="single" w:sz="4" w:space="0" w:color="auto"/>
              <w:left w:val="single" w:sz="4" w:space="0" w:color="auto"/>
              <w:bottom w:val="single" w:sz="4" w:space="0" w:color="auto"/>
              <w:right w:val="single" w:sz="4" w:space="0" w:color="auto"/>
            </w:tcBorders>
            <w:vAlign w:val="center"/>
          </w:tcPr>
          <w:p w:rsidR="00B0002E" w:rsidRDefault="00C83C05" w:rsidP="002164FF">
            <w:pPr>
              <w:suppressAutoHyphens/>
              <w:jc w:val="center"/>
              <w:textAlignment w:val="baseline"/>
              <w:rPr>
                <w:sz w:val="18"/>
                <w:szCs w:val="24"/>
                <w:lang w:eastAsia="lt-LT"/>
              </w:rPr>
            </w:pPr>
            <w:r>
              <w:rPr>
                <w:sz w:val="18"/>
                <w:szCs w:val="24"/>
                <w:lang w:eastAsia="lt-LT"/>
              </w:rPr>
              <w:t>Pašarų talpyklos, bunkeriai</w:t>
            </w:r>
          </w:p>
        </w:tc>
      </w:tr>
      <w:tr w:rsidR="00B0002E" w:rsidTr="00C83C05">
        <w:tc>
          <w:tcPr>
            <w:tcW w:w="791" w:type="dxa"/>
            <w:tcBorders>
              <w:top w:val="single" w:sz="4" w:space="0" w:color="auto"/>
              <w:left w:val="single" w:sz="4" w:space="0" w:color="auto"/>
              <w:bottom w:val="single" w:sz="4" w:space="0" w:color="auto"/>
              <w:right w:val="single" w:sz="4" w:space="0" w:color="auto"/>
            </w:tcBorders>
            <w:vAlign w:val="center"/>
          </w:tcPr>
          <w:p w:rsidR="00B0002E" w:rsidRPr="00080BBF" w:rsidRDefault="00B0002E" w:rsidP="00080BBF">
            <w:pPr>
              <w:pStyle w:val="Sraopastraipa"/>
              <w:numPr>
                <w:ilvl w:val="0"/>
                <w:numId w:val="11"/>
              </w:numPr>
              <w:suppressAutoHyphens/>
              <w:ind w:hanging="556"/>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B0002E" w:rsidRDefault="00C83C05" w:rsidP="002164FF">
            <w:pPr>
              <w:suppressAutoHyphens/>
              <w:jc w:val="center"/>
              <w:textAlignment w:val="baseline"/>
              <w:rPr>
                <w:sz w:val="18"/>
                <w:szCs w:val="24"/>
                <w:lang w:eastAsia="lt-LT"/>
              </w:rPr>
            </w:pPr>
            <w:r>
              <w:rPr>
                <w:sz w:val="18"/>
                <w:szCs w:val="24"/>
                <w:lang w:eastAsia="lt-LT"/>
              </w:rPr>
              <w:t>Vanduo</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Pr="00091707" w:rsidRDefault="00974E6B" w:rsidP="002164FF">
            <w:pPr>
              <w:suppressAutoHyphens/>
              <w:jc w:val="center"/>
              <w:textAlignment w:val="baseline"/>
              <w:rPr>
                <w:sz w:val="18"/>
                <w:szCs w:val="24"/>
                <w:vertAlign w:val="superscript"/>
                <w:lang w:eastAsia="lt-LT"/>
              </w:rPr>
            </w:pPr>
            <w:r w:rsidRPr="004956BF">
              <w:rPr>
                <w:sz w:val="18"/>
                <w:szCs w:val="24"/>
                <w:lang w:eastAsia="lt-LT"/>
              </w:rPr>
              <w:t>44273</w:t>
            </w:r>
            <w:r w:rsidR="00091707" w:rsidRPr="004956BF">
              <w:rPr>
                <w:sz w:val="18"/>
                <w:szCs w:val="24"/>
                <w:lang w:eastAsia="lt-LT"/>
              </w:rPr>
              <w:t xml:space="preserve"> m</w:t>
            </w:r>
            <w:r w:rsidR="00091707" w:rsidRPr="004956BF">
              <w:rPr>
                <w:sz w:val="18"/>
                <w:szCs w:val="24"/>
                <w:vertAlign w:val="superscript"/>
                <w:lang w:eastAsia="lt-LT"/>
              </w:rPr>
              <w:t>3</w:t>
            </w:r>
          </w:p>
        </w:tc>
        <w:tc>
          <w:tcPr>
            <w:tcW w:w="2699" w:type="dxa"/>
            <w:tcBorders>
              <w:top w:val="single" w:sz="4" w:space="0" w:color="auto"/>
              <w:left w:val="single" w:sz="4" w:space="0" w:color="auto"/>
              <w:bottom w:val="single" w:sz="4" w:space="0" w:color="auto"/>
              <w:right w:val="single" w:sz="4" w:space="0" w:color="auto"/>
            </w:tcBorders>
          </w:tcPr>
          <w:p w:rsidR="00B0002E" w:rsidRDefault="00221980" w:rsidP="002164FF">
            <w:pPr>
              <w:suppressAutoHyphens/>
              <w:jc w:val="center"/>
              <w:textAlignment w:val="baseline"/>
              <w:rPr>
                <w:sz w:val="18"/>
                <w:szCs w:val="24"/>
                <w:lang w:eastAsia="lt-LT"/>
              </w:rPr>
            </w:pPr>
            <w:r>
              <w:rPr>
                <w:sz w:val="18"/>
                <w:szCs w:val="24"/>
                <w:lang w:eastAsia="lt-LT"/>
              </w:rPr>
              <w:t>V</w:t>
            </w:r>
            <w:r w:rsidR="00091707">
              <w:rPr>
                <w:sz w:val="18"/>
                <w:szCs w:val="24"/>
                <w:lang w:eastAsia="lt-LT"/>
              </w:rPr>
              <w:t>amzdynai</w:t>
            </w:r>
          </w:p>
        </w:tc>
        <w:tc>
          <w:tcPr>
            <w:tcW w:w="1989" w:type="dxa"/>
            <w:tcBorders>
              <w:top w:val="single" w:sz="4" w:space="0" w:color="auto"/>
              <w:left w:val="single" w:sz="4" w:space="0" w:color="auto"/>
              <w:bottom w:val="single" w:sz="4" w:space="0" w:color="auto"/>
              <w:right w:val="single" w:sz="4" w:space="0" w:color="auto"/>
            </w:tcBorders>
          </w:tcPr>
          <w:p w:rsidR="00B0002E" w:rsidRDefault="00091707" w:rsidP="002164FF">
            <w:pPr>
              <w:suppressAutoHyphens/>
              <w:jc w:val="center"/>
              <w:textAlignment w:val="baseline"/>
              <w:rPr>
                <w:sz w:val="18"/>
                <w:szCs w:val="24"/>
                <w:lang w:eastAsia="lt-LT"/>
              </w:rPr>
            </w:pPr>
            <w:r>
              <w:rPr>
                <w:sz w:val="18"/>
                <w:szCs w:val="24"/>
                <w:lang w:eastAsia="lt-LT"/>
              </w:rPr>
              <w:t>-</w:t>
            </w:r>
          </w:p>
        </w:tc>
        <w:tc>
          <w:tcPr>
            <w:tcW w:w="2698" w:type="dxa"/>
            <w:tcBorders>
              <w:top w:val="single" w:sz="4" w:space="0" w:color="auto"/>
              <w:left w:val="single" w:sz="4" w:space="0" w:color="auto"/>
              <w:bottom w:val="single" w:sz="4" w:space="0" w:color="auto"/>
              <w:right w:val="single" w:sz="4" w:space="0" w:color="auto"/>
            </w:tcBorders>
            <w:vAlign w:val="center"/>
          </w:tcPr>
          <w:p w:rsidR="00B0002E" w:rsidRDefault="00091707" w:rsidP="002164FF">
            <w:pPr>
              <w:suppressAutoHyphens/>
              <w:jc w:val="center"/>
              <w:textAlignment w:val="baseline"/>
              <w:rPr>
                <w:sz w:val="18"/>
                <w:szCs w:val="24"/>
                <w:lang w:eastAsia="lt-LT"/>
              </w:rPr>
            </w:pPr>
            <w:r>
              <w:rPr>
                <w:sz w:val="18"/>
                <w:szCs w:val="24"/>
                <w:lang w:eastAsia="lt-LT"/>
              </w:rPr>
              <w:t>Tiekimas iš vandenvietės</w:t>
            </w:r>
          </w:p>
        </w:tc>
      </w:tr>
      <w:tr w:rsidR="0089705D" w:rsidTr="00C83C05">
        <w:tc>
          <w:tcPr>
            <w:tcW w:w="791" w:type="dxa"/>
            <w:tcBorders>
              <w:top w:val="single" w:sz="4" w:space="0" w:color="auto"/>
              <w:left w:val="single" w:sz="4" w:space="0" w:color="auto"/>
              <w:bottom w:val="single" w:sz="4" w:space="0" w:color="auto"/>
              <w:right w:val="single" w:sz="4" w:space="0" w:color="auto"/>
            </w:tcBorders>
            <w:vAlign w:val="center"/>
          </w:tcPr>
          <w:p w:rsidR="0089705D" w:rsidRPr="00080BBF" w:rsidRDefault="0089705D" w:rsidP="0089705D">
            <w:pPr>
              <w:pStyle w:val="Sraopastraipa"/>
              <w:numPr>
                <w:ilvl w:val="0"/>
                <w:numId w:val="11"/>
              </w:numPr>
              <w:suppressAutoHyphens/>
              <w:ind w:hanging="556"/>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89705D" w:rsidRDefault="0089705D" w:rsidP="0089705D">
            <w:pPr>
              <w:suppressAutoHyphens/>
              <w:jc w:val="center"/>
              <w:textAlignment w:val="baseline"/>
              <w:rPr>
                <w:sz w:val="18"/>
                <w:szCs w:val="24"/>
                <w:lang w:eastAsia="lt-LT"/>
              </w:rPr>
            </w:pPr>
            <w:r>
              <w:rPr>
                <w:sz w:val="18"/>
                <w:szCs w:val="24"/>
                <w:lang w:eastAsia="lt-LT"/>
              </w:rPr>
              <w:t>Dezinfekcinės medžiagos</w:t>
            </w:r>
          </w:p>
        </w:tc>
        <w:tc>
          <w:tcPr>
            <w:tcW w:w="2557" w:type="dxa"/>
            <w:tcBorders>
              <w:top w:val="single" w:sz="4" w:space="0" w:color="auto"/>
              <w:left w:val="single" w:sz="4" w:space="0" w:color="auto"/>
              <w:bottom w:val="single" w:sz="4" w:space="0" w:color="auto"/>
              <w:right w:val="single" w:sz="4" w:space="0" w:color="auto"/>
            </w:tcBorders>
            <w:vAlign w:val="center"/>
          </w:tcPr>
          <w:p w:rsidR="0089705D" w:rsidRDefault="0089705D" w:rsidP="0089705D">
            <w:pPr>
              <w:suppressAutoHyphens/>
              <w:jc w:val="center"/>
              <w:textAlignment w:val="baseline"/>
              <w:rPr>
                <w:sz w:val="18"/>
                <w:szCs w:val="24"/>
                <w:lang w:eastAsia="lt-LT"/>
              </w:rPr>
            </w:pPr>
            <w:r>
              <w:rPr>
                <w:sz w:val="18"/>
                <w:szCs w:val="24"/>
                <w:lang w:eastAsia="lt-LT"/>
              </w:rPr>
              <w:t>1 t</w:t>
            </w:r>
          </w:p>
        </w:tc>
        <w:tc>
          <w:tcPr>
            <w:tcW w:w="2699" w:type="dxa"/>
            <w:tcBorders>
              <w:top w:val="single" w:sz="4" w:space="0" w:color="auto"/>
              <w:left w:val="single" w:sz="4" w:space="0" w:color="auto"/>
              <w:bottom w:val="single" w:sz="4" w:space="0" w:color="auto"/>
              <w:right w:val="single" w:sz="4" w:space="0" w:color="auto"/>
            </w:tcBorders>
          </w:tcPr>
          <w:p w:rsidR="0089705D" w:rsidRDefault="0089705D" w:rsidP="0089705D">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89705D" w:rsidRDefault="0089705D" w:rsidP="0089705D">
            <w:pPr>
              <w:suppressAutoHyphens/>
              <w:jc w:val="center"/>
              <w:textAlignment w:val="baseline"/>
              <w:rPr>
                <w:sz w:val="18"/>
                <w:szCs w:val="24"/>
                <w:lang w:eastAsia="lt-LT"/>
              </w:rPr>
            </w:pPr>
            <w:r>
              <w:rPr>
                <w:sz w:val="18"/>
                <w:szCs w:val="24"/>
                <w:lang w:eastAsia="lt-LT"/>
              </w:rPr>
              <w:t>0,1 t</w:t>
            </w:r>
          </w:p>
        </w:tc>
        <w:tc>
          <w:tcPr>
            <w:tcW w:w="2698" w:type="dxa"/>
            <w:tcBorders>
              <w:top w:val="single" w:sz="4" w:space="0" w:color="auto"/>
              <w:left w:val="single" w:sz="4" w:space="0" w:color="auto"/>
              <w:bottom w:val="single" w:sz="4" w:space="0" w:color="auto"/>
              <w:right w:val="single" w:sz="4" w:space="0" w:color="auto"/>
            </w:tcBorders>
            <w:vAlign w:val="center"/>
          </w:tcPr>
          <w:p w:rsidR="0089705D" w:rsidRDefault="0089705D" w:rsidP="0089705D">
            <w:pPr>
              <w:suppressAutoHyphens/>
              <w:jc w:val="center"/>
              <w:textAlignment w:val="baseline"/>
              <w:rPr>
                <w:sz w:val="18"/>
                <w:szCs w:val="24"/>
                <w:lang w:eastAsia="lt-LT"/>
              </w:rPr>
            </w:pPr>
            <w:r>
              <w:rPr>
                <w:sz w:val="18"/>
                <w:szCs w:val="24"/>
                <w:lang w:eastAsia="lt-LT"/>
              </w:rPr>
              <w:t>Sandėlis</w:t>
            </w:r>
          </w:p>
        </w:tc>
      </w:tr>
      <w:tr w:rsidR="0089705D" w:rsidTr="0089705D">
        <w:trPr>
          <w:trHeight w:val="229"/>
        </w:trPr>
        <w:tc>
          <w:tcPr>
            <w:tcW w:w="791" w:type="dxa"/>
            <w:tcBorders>
              <w:top w:val="single" w:sz="4" w:space="0" w:color="auto"/>
              <w:left w:val="single" w:sz="4" w:space="0" w:color="auto"/>
              <w:bottom w:val="single" w:sz="4" w:space="0" w:color="auto"/>
              <w:right w:val="single" w:sz="4" w:space="0" w:color="auto"/>
            </w:tcBorders>
            <w:vAlign w:val="center"/>
          </w:tcPr>
          <w:p w:rsidR="0089705D" w:rsidRPr="00080BBF" w:rsidRDefault="0089705D" w:rsidP="0089705D">
            <w:pPr>
              <w:pStyle w:val="Sraopastraipa"/>
              <w:numPr>
                <w:ilvl w:val="0"/>
                <w:numId w:val="11"/>
              </w:numPr>
              <w:suppressAutoHyphens/>
              <w:ind w:hanging="556"/>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89705D" w:rsidRDefault="0089705D" w:rsidP="0089705D">
            <w:pPr>
              <w:suppressAutoHyphens/>
              <w:jc w:val="center"/>
              <w:textAlignment w:val="baseline"/>
              <w:rPr>
                <w:sz w:val="18"/>
                <w:szCs w:val="24"/>
                <w:lang w:eastAsia="lt-LT"/>
              </w:rPr>
            </w:pPr>
            <w:r>
              <w:rPr>
                <w:sz w:val="18"/>
                <w:szCs w:val="24"/>
                <w:lang w:eastAsia="lt-LT"/>
              </w:rPr>
              <w:t>Medikamentai</w:t>
            </w:r>
          </w:p>
        </w:tc>
        <w:tc>
          <w:tcPr>
            <w:tcW w:w="2557" w:type="dxa"/>
            <w:tcBorders>
              <w:top w:val="single" w:sz="4" w:space="0" w:color="auto"/>
              <w:left w:val="single" w:sz="4" w:space="0" w:color="auto"/>
              <w:bottom w:val="single" w:sz="4" w:space="0" w:color="auto"/>
              <w:right w:val="single" w:sz="4" w:space="0" w:color="auto"/>
            </w:tcBorders>
            <w:vAlign w:val="center"/>
          </w:tcPr>
          <w:p w:rsidR="0089705D" w:rsidRDefault="0089705D" w:rsidP="0089705D">
            <w:pPr>
              <w:suppressAutoHyphens/>
              <w:jc w:val="center"/>
              <w:textAlignment w:val="baseline"/>
              <w:rPr>
                <w:sz w:val="18"/>
                <w:szCs w:val="24"/>
                <w:lang w:eastAsia="lt-LT"/>
              </w:rPr>
            </w:pPr>
            <w:r>
              <w:rPr>
                <w:sz w:val="18"/>
                <w:szCs w:val="24"/>
                <w:lang w:eastAsia="lt-LT"/>
              </w:rPr>
              <w:t>0,1 t</w:t>
            </w:r>
          </w:p>
        </w:tc>
        <w:tc>
          <w:tcPr>
            <w:tcW w:w="2699" w:type="dxa"/>
            <w:tcBorders>
              <w:top w:val="single" w:sz="4" w:space="0" w:color="auto"/>
              <w:left w:val="single" w:sz="4" w:space="0" w:color="auto"/>
              <w:bottom w:val="single" w:sz="4" w:space="0" w:color="auto"/>
              <w:right w:val="single" w:sz="4" w:space="0" w:color="auto"/>
            </w:tcBorders>
          </w:tcPr>
          <w:p w:rsidR="0089705D" w:rsidRDefault="0089705D" w:rsidP="0089705D">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89705D" w:rsidRDefault="0089705D" w:rsidP="0089705D">
            <w:pPr>
              <w:suppressAutoHyphens/>
              <w:jc w:val="center"/>
              <w:textAlignment w:val="baseline"/>
              <w:rPr>
                <w:sz w:val="18"/>
                <w:szCs w:val="24"/>
                <w:lang w:eastAsia="lt-LT"/>
              </w:rPr>
            </w:pPr>
            <w:r>
              <w:rPr>
                <w:sz w:val="18"/>
                <w:szCs w:val="24"/>
                <w:lang w:eastAsia="lt-LT"/>
              </w:rPr>
              <w:t>0,01 t</w:t>
            </w:r>
          </w:p>
        </w:tc>
        <w:tc>
          <w:tcPr>
            <w:tcW w:w="2698" w:type="dxa"/>
            <w:tcBorders>
              <w:top w:val="single" w:sz="4" w:space="0" w:color="auto"/>
              <w:left w:val="single" w:sz="4" w:space="0" w:color="auto"/>
              <w:bottom w:val="single" w:sz="4" w:space="0" w:color="auto"/>
              <w:right w:val="single" w:sz="4" w:space="0" w:color="auto"/>
            </w:tcBorders>
            <w:vAlign w:val="center"/>
          </w:tcPr>
          <w:p w:rsidR="0089705D" w:rsidRDefault="0089705D" w:rsidP="0089705D">
            <w:pPr>
              <w:suppressAutoHyphens/>
              <w:jc w:val="center"/>
              <w:textAlignment w:val="baseline"/>
              <w:rPr>
                <w:sz w:val="18"/>
                <w:szCs w:val="24"/>
                <w:lang w:eastAsia="lt-LT"/>
              </w:rPr>
            </w:pPr>
            <w:r>
              <w:rPr>
                <w:sz w:val="18"/>
                <w:szCs w:val="24"/>
                <w:lang w:eastAsia="lt-LT"/>
              </w:rPr>
              <w:t>Medikamentų sandėlis</w:t>
            </w:r>
          </w:p>
        </w:tc>
      </w:tr>
      <w:tr w:rsidR="0089705D" w:rsidTr="00C83C05">
        <w:tc>
          <w:tcPr>
            <w:tcW w:w="791" w:type="dxa"/>
            <w:tcBorders>
              <w:top w:val="single" w:sz="4" w:space="0" w:color="auto"/>
              <w:left w:val="single" w:sz="4" w:space="0" w:color="auto"/>
              <w:bottom w:val="single" w:sz="4" w:space="0" w:color="auto"/>
              <w:right w:val="single" w:sz="4" w:space="0" w:color="auto"/>
            </w:tcBorders>
            <w:vAlign w:val="center"/>
          </w:tcPr>
          <w:p w:rsidR="0089705D" w:rsidRPr="00080BBF" w:rsidRDefault="0089705D" w:rsidP="0089705D">
            <w:pPr>
              <w:pStyle w:val="Sraopastraipa"/>
              <w:numPr>
                <w:ilvl w:val="0"/>
                <w:numId w:val="11"/>
              </w:numPr>
              <w:suppressAutoHyphens/>
              <w:ind w:hanging="556"/>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89705D" w:rsidRDefault="0089705D" w:rsidP="0089705D">
            <w:pPr>
              <w:suppressAutoHyphens/>
              <w:jc w:val="center"/>
              <w:textAlignment w:val="baseline"/>
              <w:rPr>
                <w:sz w:val="18"/>
                <w:szCs w:val="24"/>
                <w:lang w:eastAsia="lt-LT"/>
              </w:rPr>
            </w:pPr>
            <w:proofErr w:type="spellStart"/>
            <w:r>
              <w:rPr>
                <w:sz w:val="18"/>
                <w:szCs w:val="24"/>
                <w:lang w:eastAsia="lt-LT"/>
              </w:rPr>
              <w:t>Biostabilizatorius</w:t>
            </w:r>
            <w:proofErr w:type="spellEnd"/>
          </w:p>
        </w:tc>
        <w:tc>
          <w:tcPr>
            <w:tcW w:w="2557" w:type="dxa"/>
            <w:tcBorders>
              <w:top w:val="single" w:sz="4" w:space="0" w:color="auto"/>
              <w:left w:val="single" w:sz="4" w:space="0" w:color="auto"/>
              <w:bottom w:val="single" w:sz="4" w:space="0" w:color="auto"/>
              <w:right w:val="single" w:sz="4" w:space="0" w:color="auto"/>
            </w:tcBorders>
            <w:vAlign w:val="center"/>
          </w:tcPr>
          <w:p w:rsidR="0089705D" w:rsidRDefault="0089705D" w:rsidP="0089705D">
            <w:pPr>
              <w:suppressAutoHyphens/>
              <w:jc w:val="center"/>
              <w:textAlignment w:val="baseline"/>
              <w:rPr>
                <w:sz w:val="18"/>
                <w:szCs w:val="24"/>
                <w:lang w:eastAsia="lt-LT"/>
              </w:rPr>
            </w:pPr>
            <w:r>
              <w:rPr>
                <w:sz w:val="18"/>
                <w:szCs w:val="24"/>
                <w:lang w:eastAsia="lt-LT"/>
              </w:rPr>
              <w:t>1 t</w:t>
            </w:r>
          </w:p>
        </w:tc>
        <w:tc>
          <w:tcPr>
            <w:tcW w:w="2699" w:type="dxa"/>
            <w:tcBorders>
              <w:top w:val="single" w:sz="4" w:space="0" w:color="auto"/>
              <w:left w:val="single" w:sz="4" w:space="0" w:color="auto"/>
              <w:bottom w:val="single" w:sz="4" w:space="0" w:color="auto"/>
              <w:right w:val="single" w:sz="4" w:space="0" w:color="auto"/>
            </w:tcBorders>
          </w:tcPr>
          <w:p w:rsidR="0089705D" w:rsidRDefault="0089705D" w:rsidP="0089705D">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89705D" w:rsidRDefault="0089705D" w:rsidP="0089705D">
            <w:pPr>
              <w:suppressAutoHyphens/>
              <w:jc w:val="center"/>
              <w:textAlignment w:val="baseline"/>
              <w:rPr>
                <w:sz w:val="18"/>
                <w:szCs w:val="24"/>
                <w:lang w:eastAsia="lt-LT"/>
              </w:rPr>
            </w:pPr>
            <w:r>
              <w:rPr>
                <w:sz w:val="18"/>
                <w:szCs w:val="24"/>
                <w:lang w:eastAsia="lt-LT"/>
              </w:rPr>
              <w:t>0,1 t</w:t>
            </w:r>
          </w:p>
        </w:tc>
        <w:tc>
          <w:tcPr>
            <w:tcW w:w="2698" w:type="dxa"/>
            <w:tcBorders>
              <w:top w:val="single" w:sz="4" w:space="0" w:color="auto"/>
              <w:left w:val="single" w:sz="4" w:space="0" w:color="auto"/>
              <w:bottom w:val="single" w:sz="4" w:space="0" w:color="auto"/>
              <w:right w:val="single" w:sz="4" w:space="0" w:color="auto"/>
            </w:tcBorders>
            <w:vAlign w:val="center"/>
          </w:tcPr>
          <w:p w:rsidR="0089705D" w:rsidRDefault="0089705D" w:rsidP="0089705D">
            <w:pPr>
              <w:suppressAutoHyphens/>
              <w:jc w:val="center"/>
              <w:textAlignment w:val="baseline"/>
              <w:rPr>
                <w:sz w:val="18"/>
                <w:szCs w:val="24"/>
                <w:lang w:eastAsia="lt-LT"/>
              </w:rPr>
            </w:pPr>
            <w:r>
              <w:rPr>
                <w:sz w:val="18"/>
                <w:szCs w:val="24"/>
                <w:lang w:eastAsia="lt-LT"/>
              </w:rPr>
              <w:t>Sandėlis</w:t>
            </w:r>
          </w:p>
        </w:tc>
      </w:tr>
      <w:tr w:rsidR="00242E94" w:rsidTr="00C83C05">
        <w:tc>
          <w:tcPr>
            <w:tcW w:w="791" w:type="dxa"/>
            <w:tcBorders>
              <w:top w:val="single" w:sz="4" w:space="0" w:color="auto"/>
              <w:left w:val="single" w:sz="4" w:space="0" w:color="auto"/>
              <w:bottom w:val="single" w:sz="4" w:space="0" w:color="auto"/>
              <w:right w:val="single" w:sz="4" w:space="0" w:color="auto"/>
            </w:tcBorders>
            <w:vAlign w:val="center"/>
          </w:tcPr>
          <w:p w:rsidR="00242E94" w:rsidRPr="00080BBF" w:rsidRDefault="00242E94" w:rsidP="00242E94">
            <w:pPr>
              <w:pStyle w:val="Sraopastraipa"/>
              <w:numPr>
                <w:ilvl w:val="0"/>
                <w:numId w:val="11"/>
              </w:numPr>
              <w:suppressAutoHyphens/>
              <w:ind w:hanging="556"/>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242E94" w:rsidRDefault="00242E94" w:rsidP="00242E94">
            <w:pPr>
              <w:suppressAutoHyphens/>
              <w:jc w:val="center"/>
              <w:textAlignment w:val="baseline"/>
              <w:rPr>
                <w:sz w:val="18"/>
                <w:szCs w:val="24"/>
                <w:lang w:eastAsia="lt-LT"/>
              </w:rPr>
            </w:pPr>
            <w:r>
              <w:rPr>
                <w:sz w:val="18"/>
                <w:szCs w:val="24"/>
                <w:lang w:eastAsia="lt-LT"/>
              </w:rPr>
              <w:t>Srutų priedas</w:t>
            </w:r>
          </w:p>
        </w:tc>
        <w:tc>
          <w:tcPr>
            <w:tcW w:w="2557" w:type="dxa"/>
            <w:tcBorders>
              <w:top w:val="single" w:sz="4" w:space="0" w:color="auto"/>
              <w:left w:val="single" w:sz="4" w:space="0" w:color="auto"/>
              <w:bottom w:val="single" w:sz="4" w:space="0" w:color="auto"/>
              <w:right w:val="single" w:sz="4" w:space="0" w:color="auto"/>
            </w:tcBorders>
            <w:vAlign w:val="center"/>
          </w:tcPr>
          <w:p w:rsidR="00242E94" w:rsidRDefault="00E87C5F" w:rsidP="00242E94">
            <w:pPr>
              <w:suppressAutoHyphens/>
              <w:jc w:val="center"/>
              <w:textAlignment w:val="baseline"/>
              <w:rPr>
                <w:sz w:val="18"/>
                <w:szCs w:val="24"/>
                <w:lang w:eastAsia="lt-LT"/>
              </w:rPr>
            </w:pPr>
            <w:r>
              <w:rPr>
                <w:sz w:val="18"/>
                <w:szCs w:val="24"/>
                <w:lang w:eastAsia="lt-LT"/>
              </w:rPr>
              <w:t>2 t</w:t>
            </w:r>
          </w:p>
        </w:tc>
        <w:tc>
          <w:tcPr>
            <w:tcW w:w="2699" w:type="dxa"/>
            <w:tcBorders>
              <w:top w:val="single" w:sz="4" w:space="0" w:color="auto"/>
              <w:left w:val="single" w:sz="4" w:space="0" w:color="auto"/>
              <w:bottom w:val="single" w:sz="4" w:space="0" w:color="auto"/>
              <w:right w:val="single" w:sz="4" w:space="0" w:color="auto"/>
            </w:tcBorders>
          </w:tcPr>
          <w:p w:rsidR="00242E94" w:rsidRDefault="00242E94" w:rsidP="00242E94">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242E94" w:rsidRDefault="009154AE" w:rsidP="00242E94">
            <w:pPr>
              <w:suppressAutoHyphens/>
              <w:jc w:val="center"/>
              <w:textAlignment w:val="baseline"/>
              <w:rPr>
                <w:sz w:val="18"/>
                <w:szCs w:val="24"/>
                <w:lang w:eastAsia="lt-LT"/>
              </w:rPr>
            </w:pPr>
            <w:r>
              <w:rPr>
                <w:sz w:val="18"/>
                <w:szCs w:val="24"/>
                <w:lang w:eastAsia="lt-LT"/>
              </w:rPr>
              <w:t>-</w:t>
            </w:r>
          </w:p>
        </w:tc>
        <w:tc>
          <w:tcPr>
            <w:tcW w:w="2698" w:type="dxa"/>
            <w:tcBorders>
              <w:top w:val="single" w:sz="4" w:space="0" w:color="auto"/>
              <w:left w:val="single" w:sz="4" w:space="0" w:color="auto"/>
              <w:bottom w:val="single" w:sz="4" w:space="0" w:color="auto"/>
              <w:right w:val="single" w:sz="4" w:space="0" w:color="auto"/>
            </w:tcBorders>
            <w:vAlign w:val="center"/>
          </w:tcPr>
          <w:p w:rsidR="00242E94" w:rsidRDefault="00242E94" w:rsidP="00242E94">
            <w:pPr>
              <w:suppressAutoHyphens/>
              <w:jc w:val="center"/>
              <w:textAlignment w:val="baseline"/>
              <w:rPr>
                <w:sz w:val="18"/>
                <w:szCs w:val="24"/>
                <w:lang w:eastAsia="lt-LT"/>
              </w:rPr>
            </w:pPr>
            <w:r>
              <w:rPr>
                <w:sz w:val="18"/>
                <w:szCs w:val="24"/>
                <w:lang w:eastAsia="lt-LT"/>
              </w:rPr>
              <w:t>Sandėlis</w:t>
            </w:r>
          </w:p>
        </w:tc>
      </w:tr>
      <w:tr w:rsidR="00242E94" w:rsidTr="00C83C05">
        <w:tc>
          <w:tcPr>
            <w:tcW w:w="791" w:type="dxa"/>
            <w:tcBorders>
              <w:top w:val="single" w:sz="4" w:space="0" w:color="auto"/>
              <w:left w:val="single" w:sz="4" w:space="0" w:color="auto"/>
              <w:bottom w:val="single" w:sz="4" w:space="0" w:color="auto"/>
              <w:right w:val="single" w:sz="4" w:space="0" w:color="auto"/>
            </w:tcBorders>
            <w:vAlign w:val="center"/>
          </w:tcPr>
          <w:p w:rsidR="00242E94" w:rsidRPr="00080BBF" w:rsidRDefault="00242E94" w:rsidP="00242E94">
            <w:pPr>
              <w:pStyle w:val="Sraopastraipa"/>
              <w:numPr>
                <w:ilvl w:val="0"/>
                <w:numId w:val="11"/>
              </w:numPr>
              <w:suppressAutoHyphens/>
              <w:ind w:hanging="556"/>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242E94" w:rsidRDefault="00242E94" w:rsidP="00242E94">
            <w:pPr>
              <w:suppressAutoHyphens/>
              <w:jc w:val="center"/>
              <w:textAlignment w:val="baseline"/>
              <w:rPr>
                <w:sz w:val="18"/>
                <w:szCs w:val="24"/>
                <w:lang w:eastAsia="lt-LT"/>
              </w:rPr>
            </w:pPr>
            <w:r>
              <w:rPr>
                <w:sz w:val="18"/>
                <w:szCs w:val="24"/>
                <w:lang w:eastAsia="lt-LT"/>
              </w:rPr>
              <w:t xml:space="preserve">Pjuvenos </w:t>
            </w:r>
          </w:p>
        </w:tc>
        <w:tc>
          <w:tcPr>
            <w:tcW w:w="2557" w:type="dxa"/>
            <w:tcBorders>
              <w:top w:val="single" w:sz="4" w:space="0" w:color="auto"/>
              <w:left w:val="single" w:sz="4" w:space="0" w:color="auto"/>
              <w:bottom w:val="single" w:sz="4" w:space="0" w:color="auto"/>
              <w:right w:val="single" w:sz="4" w:space="0" w:color="auto"/>
            </w:tcBorders>
            <w:vAlign w:val="center"/>
          </w:tcPr>
          <w:p w:rsidR="00242E94" w:rsidRDefault="00242E94" w:rsidP="00242E94">
            <w:pPr>
              <w:suppressAutoHyphens/>
              <w:jc w:val="center"/>
              <w:textAlignment w:val="baseline"/>
              <w:rPr>
                <w:sz w:val="18"/>
                <w:szCs w:val="24"/>
                <w:lang w:eastAsia="lt-LT"/>
              </w:rPr>
            </w:pPr>
            <w:r>
              <w:rPr>
                <w:sz w:val="18"/>
                <w:szCs w:val="24"/>
                <w:lang w:eastAsia="lt-LT"/>
              </w:rPr>
              <w:t>10 t</w:t>
            </w:r>
          </w:p>
        </w:tc>
        <w:tc>
          <w:tcPr>
            <w:tcW w:w="2699" w:type="dxa"/>
            <w:tcBorders>
              <w:top w:val="single" w:sz="4" w:space="0" w:color="auto"/>
              <w:left w:val="single" w:sz="4" w:space="0" w:color="auto"/>
              <w:bottom w:val="single" w:sz="4" w:space="0" w:color="auto"/>
              <w:right w:val="single" w:sz="4" w:space="0" w:color="auto"/>
            </w:tcBorders>
          </w:tcPr>
          <w:p w:rsidR="00242E94" w:rsidRDefault="00242E94" w:rsidP="00242E94">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242E94" w:rsidRDefault="00242E94" w:rsidP="00242E94">
            <w:pPr>
              <w:suppressAutoHyphens/>
              <w:jc w:val="center"/>
              <w:textAlignment w:val="baseline"/>
              <w:rPr>
                <w:sz w:val="18"/>
                <w:szCs w:val="24"/>
                <w:lang w:eastAsia="lt-LT"/>
              </w:rPr>
            </w:pPr>
            <w:r>
              <w:rPr>
                <w:sz w:val="18"/>
                <w:szCs w:val="24"/>
                <w:lang w:eastAsia="lt-LT"/>
              </w:rPr>
              <w:t>10 t</w:t>
            </w:r>
          </w:p>
        </w:tc>
        <w:tc>
          <w:tcPr>
            <w:tcW w:w="2698" w:type="dxa"/>
            <w:tcBorders>
              <w:top w:val="single" w:sz="4" w:space="0" w:color="auto"/>
              <w:left w:val="single" w:sz="4" w:space="0" w:color="auto"/>
              <w:bottom w:val="single" w:sz="4" w:space="0" w:color="auto"/>
              <w:right w:val="single" w:sz="4" w:space="0" w:color="auto"/>
            </w:tcBorders>
            <w:vAlign w:val="center"/>
          </w:tcPr>
          <w:p w:rsidR="00242E94" w:rsidRDefault="00242E94" w:rsidP="00242E94">
            <w:pPr>
              <w:suppressAutoHyphens/>
              <w:jc w:val="center"/>
              <w:textAlignment w:val="baseline"/>
              <w:rPr>
                <w:sz w:val="18"/>
                <w:szCs w:val="24"/>
                <w:lang w:eastAsia="lt-LT"/>
              </w:rPr>
            </w:pPr>
            <w:r>
              <w:rPr>
                <w:sz w:val="18"/>
                <w:szCs w:val="24"/>
                <w:lang w:eastAsia="lt-LT"/>
              </w:rPr>
              <w:t>Sandėlis</w:t>
            </w:r>
          </w:p>
        </w:tc>
      </w:tr>
    </w:tbl>
    <w:p w:rsidR="00B0002E" w:rsidRDefault="00B0002E" w:rsidP="00B0002E">
      <w:pPr>
        <w:suppressAutoHyphens/>
        <w:ind w:firstLine="567"/>
        <w:jc w:val="both"/>
        <w:textAlignment w:val="baseline"/>
        <w:rPr>
          <w:sz w:val="18"/>
          <w:szCs w:val="24"/>
          <w:lang w:eastAsia="lt-LT"/>
        </w:rPr>
      </w:pPr>
    </w:p>
    <w:p w:rsidR="00B0002E" w:rsidRDefault="00B0002E" w:rsidP="00B0002E">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6 lentelė. Tirpiklių turinčių medžiagų ir mišinių naudojimas ir saugojimas</w:t>
      </w:r>
    </w:p>
    <w:p w:rsidR="0089705D" w:rsidRPr="00A52394" w:rsidRDefault="0089705D" w:rsidP="00A52394">
      <w:pPr>
        <w:tabs>
          <w:tab w:val="left" w:pos="0"/>
          <w:tab w:val="left" w:pos="426"/>
          <w:tab w:val="left" w:pos="1985"/>
          <w:tab w:val="left" w:pos="2835"/>
          <w:tab w:val="left" w:pos="3828"/>
          <w:tab w:val="left" w:pos="5245"/>
          <w:tab w:val="left" w:pos="6946"/>
        </w:tabs>
        <w:spacing w:before="120"/>
        <w:ind w:firstLine="567"/>
        <w:jc w:val="both"/>
        <w:rPr>
          <w:szCs w:val="24"/>
          <w:lang w:eastAsia="lt-LT"/>
        </w:rPr>
      </w:pPr>
      <w:r w:rsidRPr="00A52394">
        <w:rPr>
          <w:szCs w:val="24"/>
          <w:lang w:eastAsia="lt-LT"/>
        </w:rPr>
        <w:t xml:space="preserve">Informacija neteikiama, tirpiklių turinčios medžiagos ir mišiniai ūkinėj veikloje nenaudojami. </w:t>
      </w:r>
    </w:p>
    <w:p w:rsidR="00B0002E" w:rsidRDefault="00B0002E" w:rsidP="0089705D">
      <w:pPr>
        <w:spacing w:before="240" w:after="240"/>
        <w:jc w:val="center"/>
        <w:rPr>
          <w:b/>
          <w:sz w:val="22"/>
          <w:szCs w:val="24"/>
          <w:lang w:eastAsia="lt-LT"/>
        </w:rPr>
      </w:pPr>
      <w:r>
        <w:rPr>
          <w:b/>
          <w:sz w:val="22"/>
          <w:szCs w:val="24"/>
          <w:lang w:eastAsia="lt-LT"/>
        </w:rPr>
        <w:t>V. VANDENS IŠGAVIMAS</w:t>
      </w:r>
    </w:p>
    <w:p w:rsidR="00B0002E" w:rsidRDefault="00B0002E" w:rsidP="00B0002E">
      <w:pPr>
        <w:ind w:firstLine="567"/>
        <w:jc w:val="both"/>
        <w:rPr>
          <w:sz w:val="22"/>
          <w:szCs w:val="24"/>
          <w:lang w:eastAsia="lt-LT"/>
        </w:rPr>
      </w:pPr>
      <w:r>
        <w:rPr>
          <w:sz w:val="22"/>
          <w:szCs w:val="24"/>
          <w:lang w:eastAsia="lt-LT"/>
        </w:rPr>
        <w:t>16. Informacija apie vandens išgavimo būdą (nuoroda į techninius dokumentus, statybos projektą ar kt.).</w:t>
      </w:r>
    </w:p>
    <w:p w:rsidR="00B0002E" w:rsidRPr="002930C0" w:rsidRDefault="00CB4CAF" w:rsidP="00A52394">
      <w:pPr>
        <w:spacing w:before="120" w:after="120"/>
        <w:jc w:val="both"/>
        <w:rPr>
          <w:szCs w:val="24"/>
          <w:lang w:val="en-GB" w:eastAsia="lt-LT"/>
        </w:rPr>
      </w:pPr>
      <w:r w:rsidRPr="00CB4CAF">
        <w:rPr>
          <w:szCs w:val="24"/>
          <w:lang w:eastAsia="lt-LT"/>
        </w:rPr>
        <w:t xml:space="preserve">Buitinėms reikmėms bei kiaulių girdymui, technologinėms reikmėms išgaunamas vanduo iš požeminio vandens vandenvietės V-1. Vandenvietę (Nr. 3478) sudaro trys požeminiai gręžiniai, šiuo metu eksploatuojami du iš trijų gręžinių (Nr. 12967 ir Nr. 16136). </w:t>
      </w:r>
      <w:r w:rsidRPr="00607FC1">
        <w:rPr>
          <w:szCs w:val="24"/>
          <w:lang w:eastAsia="lt-LT"/>
        </w:rPr>
        <w:t>Gręžinys Nr. 2433 užkonservuotas.</w:t>
      </w:r>
      <w:r w:rsidRPr="00CB4CAF">
        <w:rPr>
          <w:szCs w:val="24"/>
          <w:lang w:eastAsia="lt-LT"/>
        </w:rPr>
        <w:t xml:space="preserve"> </w:t>
      </w:r>
      <w:r w:rsidR="000F78C7">
        <w:rPr>
          <w:szCs w:val="24"/>
          <w:lang w:eastAsia="lt-LT"/>
        </w:rPr>
        <w:t>Vertinama, kad vandens poreikis Įrenginiui veikiant pilnu pajėgumu sudaro</w:t>
      </w:r>
      <w:r w:rsidRPr="00CB4CAF">
        <w:rPr>
          <w:szCs w:val="24"/>
          <w:lang w:eastAsia="lt-LT"/>
        </w:rPr>
        <w:t xml:space="preserve"> apie </w:t>
      </w:r>
      <w:r w:rsidR="00794882" w:rsidRPr="00607D31">
        <w:rPr>
          <w:szCs w:val="24"/>
          <w:lang w:eastAsia="lt-LT"/>
        </w:rPr>
        <w:t>4</w:t>
      </w:r>
      <w:r w:rsidR="00607D31" w:rsidRPr="00607D31">
        <w:rPr>
          <w:szCs w:val="24"/>
          <w:lang w:eastAsia="lt-LT"/>
        </w:rPr>
        <w:t>4273</w:t>
      </w:r>
      <w:r w:rsidRPr="00607D31">
        <w:rPr>
          <w:szCs w:val="24"/>
          <w:lang w:eastAsia="lt-LT"/>
        </w:rPr>
        <w:t xml:space="preserve"> kub. m </w:t>
      </w:r>
      <w:r w:rsidR="00E661AB" w:rsidRPr="00607D31">
        <w:rPr>
          <w:szCs w:val="24"/>
          <w:lang w:eastAsia="lt-LT"/>
        </w:rPr>
        <w:t>per metus</w:t>
      </w:r>
      <w:r w:rsidRPr="00607D31">
        <w:rPr>
          <w:szCs w:val="24"/>
          <w:lang w:eastAsia="lt-LT"/>
        </w:rPr>
        <w:t>.</w:t>
      </w:r>
    </w:p>
    <w:p w:rsidR="00F263EF" w:rsidRDefault="00F263EF" w:rsidP="00A52394">
      <w:pPr>
        <w:spacing w:before="120" w:after="120"/>
        <w:jc w:val="both"/>
      </w:pPr>
      <w:r>
        <w:rPr>
          <w:szCs w:val="24"/>
          <w:lang w:eastAsia="lt-LT"/>
        </w:rPr>
        <w:t xml:space="preserve">2011 m. UAB „Grota“ atliko Įrenginio vandenvietės Nr. 3478 išteklių vertinimą, ataskaitoje </w:t>
      </w:r>
      <w:r w:rsidR="00A47A47">
        <w:rPr>
          <w:szCs w:val="24"/>
          <w:lang w:eastAsia="lt-LT"/>
        </w:rPr>
        <w:t>įvertinta</w:t>
      </w:r>
      <w:r>
        <w:rPr>
          <w:szCs w:val="24"/>
          <w:lang w:eastAsia="lt-LT"/>
        </w:rPr>
        <w:t>, kad</w:t>
      </w:r>
      <w:r w:rsidRPr="00873CED">
        <w:t xml:space="preserve"> </w:t>
      </w:r>
      <w:r>
        <w:t>„</w:t>
      </w:r>
      <w:r w:rsidRPr="00873CED">
        <w:t xml:space="preserve">perspektyvinis vandens kiekis, atsižvelgiant į dabartines gręžinio konstrukcijas, gali būti išgaunamas tiek iš 2, tiek ir iš 1 pasirinktų gręžinių vos per 2-4 valandas. </w:t>
      </w:r>
      <w:r>
        <w:t>Tai įrodo ir atlikto vandenvietės režimo stebėjimo metu gauti duomenys</w:t>
      </w:r>
      <w:r w:rsidR="00A47A47">
        <w:t>,</w:t>
      </w:r>
      <w:r>
        <w:t xml:space="preserve"> kai iš gręžinio Nr. 12967 buvo išgaunama 47</w:t>
      </w:r>
      <w:r w:rsidRPr="00873CED">
        <w:t xml:space="preserve"> m</w:t>
      </w:r>
      <w:r w:rsidRPr="00873CED">
        <w:rPr>
          <w:vertAlign w:val="superscript"/>
        </w:rPr>
        <w:t>3</w:t>
      </w:r>
      <w:r w:rsidRPr="00873CED">
        <w:t>/d</w:t>
      </w:r>
      <w:r>
        <w:t xml:space="preserve">.“. 2011 m. išteklių </w:t>
      </w:r>
      <w:r w:rsidR="00A47A47">
        <w:t>vertinime</w:t>
      </w:r>
      <w:r>
        <w:t xml:space="preserve"> nustatytas p</w:t>
      </w:r>
      <w:r w:rsidRPr="00873CED">
        <w:t>erspektyvinis metinis geriamojo vandens poreikis UAB „Merkio agrofirma“ vandenvietėje yra 25 tūkst. m</w:t>
      </w:r>
      <w:r w:rsidRPr="00873CED">
        <w:rPr>
          <w:vertAlign w:val="superscript"/>
        </w:rPr>
        <w:t>3</w:t>
      </w:r>
      <w:r w:rsidRPr="00873CED">
        <w:t>, arba vidutiniškai 68 m</w:t>
      </w:r>
      <w:r w:rsidRPr="00873CED">
        <w:rPr>
          <w:vertAlign w:val="superscript"/>
        </w:rPr>
        <w:t>3</w:t>
      </w:r>
      <w:r w:rsidRPr="00873CED">
        <w:t>/d</w:t>
      </w:r>
      <w:r>
        <w:t xml:space="preserve">. </w:t>
      </w:r>
    </w:p>
    <w:p w:rsidR="00242E94" w:rsidRDefault="00242E94" w:rsidP="00A52394">
      <w:pPr>
        <w:spacing w:before="120" w:after="120"/>
        <w:jc w:val="both"/>
        <w:rPr>
          <w:szCs w:val="24"/>
          <w:lang w:eastAsia="lt-LT"/>
        </w:rPr>
      </w:pPr>
      <w:r>
        <w:rPr>
          <w:szCs w:val="24"/>
          <w:lang w:eastAsia="lt-LT"/>
        </w:rPr>
        <w:t xml:space="preserve">Lietuvos geologijos tarnybos direktoriaus įsakymo kopija dėl vandenvietės išteklių aprobavimo </w:t>
      </w:r>
      <w:r w:rsidRPr="004D56E8">
        <w:rPr>
          <w:szCs w:val="24"/>
          <w:lang w:eastAsia="lt-LT"/>
        </w:rPr>
        <w:t xml:space="preserve">pridedama </w:t>
      </w:r>
      <w:r w:rsidR="002D2374" w:rsidRPr="004D56E8">
        <w:rPr>
          <w:szCs w:val="24"/>
          <w:lang w:eastAsia="lt-LT"/>
        </w:rPr>
        <w:t>9</w:t>
      </w:r>
      <w:r w:rsidRPr="004D56E8">
        <w:rPr>
          <w:szCs w:val="24"/>
          <w:lang w:eastAsia="lt-LT"/>
        </w:rPr>
        <w:t xml:space="preserve"> priede.</w:t>
      </w:r>
    </w:p>
    <w:p w:rsidR="00B0002E" w:rsidRDefault="00B0002E" w:rsidP="00E947F2">
      <w:pPr>
        <w:spacing w:before="120" w:after="60"/>
        <w:ind w:firstLine="567"/>
        <w:jc w:val="both"/>
        <w:rPr>
          <w:sz w:val="22"/>
          <w:szCs w:val="24"/>
          <w:lang w:eastAsia="lt-LT"/>
        </w:rPr>
      </w:pPr>
      <w:r>
        <w:rPr>
          <w:sz w:val="22"/>
          <w:szCs w:val="24"/>
          <w:lang w:eastAsia="lt-LT"/>
        </w:rPr>
        <w:t>7 lentelė. Duomenys apie paviršinį vandens telkinį, iš kurio numatoma išgauti vandenį, vandens išgavimo vietą ir planuojamą išgauti vandens kiekį</w:t>
      </w:r>
    </w:p>
    <w:p w:rsidR="00A41941" w:rsidRPr="00A52394" w:rsidRDefault="00E947F2" w:rsidP="00A52394">
      <w:pPr>
        <w:jc w:val="both"/>
        <w:rPr>
          <w:szCs w:val="24"/>
          <w:lang w:eastAsia="lt-LT"/>
        </w:rPr>
      </w:pPr>
      <w:r w:rsidRPr="00A52394">
        <w:rPr>
          <w:szCs w:val="24"/>
          <w:lang w:eastAsia="lt-LT"/>
        </w:rPr>
        <w:t>Lentelė nepildoma</w:t>
      </w:r>
      <w:r w:rsidR="00A41941" w:rsidRPr="00A52394">
        <w:rPr>
          <w:szCs w:val="24"/>
          <w:lang w:eastAsia="lt-LT"/>
        </w:rPr>
        <w:t>, vanduo iš paviršinio vandens telkinio nėra naudojamas.</w:t>
      </w:r>
    </w:p>
    <w:p w:rsidR="00B0002E" w:rsidRDefault="00B0002E" w:rsidP="00CB4CAF">
      <w:pPr>
        <w:spacing w:before="120" w:after="60"/>
        <w:ind w:firstLine="567"/>
        <w:jc w:val="both"/>
        <w:rPr>
          <w:sz w:val="22"/>
          <w:szCs w:val="24"/>
          <w:lang w:eastAsia="lt-LT"/>
        </w:rPr>
      </w:pPr>
      <w:r>
        <w:rPr>
          <w:sz w:val="22"/>
          <w:szCs w:val="24"/>
          <w:lang w:eastAsia="lt-LT"/>
        </w:rPr>
        <w:lastRenderedPageBreak/>
        <w:t>8 lentelė. Duomenys apie planuojamas naudoti požeminio vandens vandenvietes</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68"/>
        <w:gridCol w:w="3241"/>
        <w:gridCol w:w="2363"/>
        <w:gridCol w:w="2803"/>
        <w:gridCol w:w="2487"/>
      </w:tblGrid>
      <w:tr w:rsidR="00B0002E" w:rsidTr="00AF1939">
        <w:tc>
          <w:tcPr>
            <w:tcW w:w="341" w:type="pct"/>
            <w:vMerge w:val="restart"/>
            <w:vAlign w:val="center"/>
          </w:tcPr>
          <w:p w:rsidR="00B0002E" w:rsidRDefault="00B0002E" w:rsidP="00724985">
            <w:pPr>
              <w:jc w:val="center"/>
              <w:rPr>
                <w:sz w:val="22"/>
                <w:szCs w:val="24"/>
                <w:lang w:eastAsia="lt-LT"/>
              </w:rPr>
            </w:pPr>
            <w:r>
              <w:rPr>
                <w:sz w:val="22"/>
                <w:szCs w:val="24"/>
                <w:lang w:eastAsia="lt-LT"/>
              </w:rPr>
              <w:t>Eil. Nr.</w:t>
            </w:r>
          </w:p>
        </w:tc>
        <w:tc>
          <w:tcPr>
            <w:tcW w:w="4659" w:type="pct"/>
            <w:gridSpan w:val="5"/>
          </w:tcPr>
          <w:p w:rsidR="00B0002E" w:rsidRDefault="00B0002E" w:rsidP="002164FF">
            <w:pPr>
              <w:jc w:val="center"/>
              <w:rPr>
                <w:sz w:val="22"/>
                <w:szCs w:val="24"/>
                <w:lang w:eastAsia="lt-LT"/>
              </w:rPr>
            </w:pPr>
            <w:r>
              <w:rPr>
                <w:sz w:val="22"/>
                <w:szCs w:val="24"/>
                <w:lang w:eastAsia="lt-LT"/>
              </w:rPr>
              <w:t>Gėlo požeminio vandens vandenvietė (telkinys)</w:t>
            </w:r>
          </w:p>
        </w:tc>
      </w:tr>
      <w:tr w:rsidR="00242E94" w:rsidTr="00AF1939">
        <w:tc>
          <w:tcPr>
            <w:tcW w:w="341" w:type="pct"/>
            <w:vMerge/>
          </w:tcPr>
          <w:p w:rsidR="00B0002E" w:rsidRDefault="00B0002E" w:rsidP="002164FF">
            <w:pPr>
              <w:jc w:val="center"/>
              <w:rPr>
                <w:sz w:val="22"/>
                <w:szCs w:val="24"/>
                <w:lang w:eastAsia="lt-LT"/>
              </w:rPr>
            </w:pPr>
          </w:p>
        </w:tc>
        <w:tc>
          <w:tcPr>
            <w:tcW w:w="971" w:type="pct"/>
            <w:vAlign w:val="center"/>
          </w:tcPr>
          <w:p w:rsidR="00B0002E" w:rsidRDefault="00B0002E" w:rsidP="00724985">
            <w:pPr>
              <w:jc w:val="center"/>
              <w:rPr>
                <w:sz w:val="22"/>
                <w:szCs w:val="24"/>
                <w:lang w:eastAsia="lt-LT"/>
              </w:rPr>
            </w:pPr>
            <w:r>
              <w:rPr>
                <w:sz w:val="22"/>
                <w:szCs w:val="24"/>
                <w:lang w:eastAsia="lt-LT"/>
              </w:rPr>
              <w:t>Pavadinimas Žemės gelmių registre</w:t>
            </w:r>
          </w:p>
        </w:tc>
        <w:tc>
          <w:tcPr>
            <w:tcW w:w="1097" w:type="pct"/>
            <w:vAlign w:val="center"/>
          </w:tcPr>
          <w:p w:rsidR="00B0002E" w:rsidRDefault="00B0002E" w:rsidP="00724985">
            <w:pPr>
              <w:jc w:val="center"/>
              <w:rPr>
                <w:sz w:val="22"/>
                <w:szCs w:val="24"/>
                <w:lang w:eastAsia="lt-LT"/>
              </w:rPr>
            </w:pPr>
            <w:r>
              <w:rPr>
                <w:sz w:val="22"/>
                <w:szCs w:val="24"/>
                <w:lang w:eastAsia="lt-LT"/>
              </w:rPr>
              <w:t>Adresas</w:t>
            </w:r>
          </w:p>
        </w:tc>
        <w:tc>
          <w:tcPr>
            <w:tcW w:w="800" w:type="pct"/>
            <w:vAlign w:val="center"/>
          </w:tcPr>
          <w:p w:rsidR="00B0002E" w:rsidRDefault="00B0002E" w:rsidP="00724985">
            <w:pPr>
              <w:jc w:val="center"/>
              <w:rPr>
                <w:sz w:val="22"/>
                <w:szCs w:val="24"/>
                <w:lang w:eastAsia="lt-LT"/>
              </w:rPr>
            </w:pPr>
            <w:r>
              <w:rPr>
                <w:sz w:val="22"/>
                <w:szCs w:val="24"/>
                <w:lang w:eastAsia="lt-LT"/>
              </w:rPr>
              <w:t>Kodas Žemės gelmių registre</w:t>
            </w:r>
          </w:p>
        </w:tc>
        <w:tc>
          <w:tcPr>
            <w:tcW w:w="949" w:type="pct"/>
            <w:vAlign w:val="center"/>
          </w:tcPr>
          <w:p w:rsidR="00B0002E" w:rsidRPr="00607FC1" w:rsidRDefault="00B0002E" w:rsidP="00724985">
            <w:pPr>
              <w:jc w:val="center"/>
              <w:rPr>
                <w:sz w:val="22"/>
                <w:szCs w:val="24"/>
                <w:lang w:eastAsia="lt-LT"/>
              </w:rPr>
            </w:pPr>
            <w:r w:rsidRPr="00607FC1">
              <w:rPr>
                <w:sz w:val="22"/>
                <w:szCs w:val="24"/>
                <w:lang w:eastAsia="lt-LT"/>
              </w:rPr>
              <w:t>Aprobuotų išteklių kiekis, m</w:t>
            </w:r>
            <w:r w:rsidRPr="00607FC1">
              <w:rPr>
                <w:sz w:val="22"/>
                <w:szCs w:val="24"/>
                <w:vertAlign w:val="superscript"/>
                <w:lang w:eastAsia="lt-LT"/>
              </w:rPr>
              <w:t>3</w:t>
            </w:r>
            <w:r w:rsidRPr="00607FC1">
              <w:rPr>
                <w:sz w:val="22"/>
                <w:szCs w:val="24"/>
                <w:lang w:eastAsia="lt-LT"/>
              </w:rPr>
              <w:t>/d</w:t>
            </w:r>
          </w:p>
        </w:tc>
        <w:tc>
          <w:tcPr>
            <w:tcW w:w="841" w:type="pct"/>
            <w:vAlign w:val="center"/>
          </w:tcPr>
          <w:p w:rsidR="00B0002E" w:rsidRPr="00607FC1" w:rsidRDefault="00B0002E" w:rsidP="00724985">
            <w:pPr>
              <w:jc w:val="center"/>
              <w:rPr>
                <w:sz w:val="22"/>
                <w:szCs w:val="24"/>
                <w:lang w:eastAsia="lt-LT"/>
              </w:rPr>
            </w:pPr>
            <w:r w:rsidRPr="00607FC1">
              <w:rPr>
                <w:sz w:val="22"/>
                <w:szCs w:val="24"/>
                <w:lang w:eastAsia="lt-LT"/>
              </w:rPr>
              <w:t>Išteklių aprobavimo dokumento data ir Nr.</w:t>
            </w:r>
          </w:p>
        </w:tc>
      </w:tr>
      <w:tr w:rsidR="00242E94" w:rsidTr="00AF1939">
        <w:tc>
          <w:tcPr>
            <w:tcW w:w="341" w:type="pct"/>
          </w:tcPr>
          <w:p w:rsidR="00B0002E" w:rsidRDefault="00B0002E" w:rsidP="002164FF">
            <w:pPr>
              <w:jc w:val="center"/>
              <w:rPr>
                <w:sz w:val="22"/>
                <w:szCs w:val="24"/>
                <w:lang w:eastAsia="lt-LT"/>
              </w:rPr>
            </w:pPr>
            <w:r>
              <w:rPr>
                <w:sz w:val="22"/>
                <w:szCs w:val="24"/>
                <w:lang w:eastAsia="lt-LT"/>
              </w:rPr>
              <w:t>1</w:t>
            </w:r>
          </w:p>
        </w:tc>
        <w:tc>
          <w:tcPr>
            <w:tcW w:w="971" w:type="pct"/>
          </w:tcPr>
          <w:p w:rsidR="00B0002E" w:rsidRDefault="00B0002E" w:rsidP="002164FF">
            <w:pPr>
              <w:jc w:val="center"/>
              <w:rPr>
                <w:sz w:val="22"/>
                <w:szCs w:val="24"/>
                <w:lang w:eastAsia="lt-LT"/>
              </w:rPr>
            </w:pPr>
            <w:r>
              <w:rPr>
                <w:sz w:val="22"/>
                <w:szCs w:val="24"/>
                <w:lang w:eastAsia="lt-LT"/>
              </w:rPr>
              <w:t>2</w:t>
            </w:r>
          </w:p>
        </w:tc>
        <w:tc>
          <w:tcPr>
            <w:tcW w:w="1097" w:type="pct"/>
          </w:tcPr>
          <w:p w:rsidR="00B0002E" w:rsidRDefault="00B0002E" w:rsidP="002164FF">
            <w:pPr>
              <w:jc w:val="center"/>
              <w:rPr>
                <w:sz w:val="22"/>
                <w:szCs w:val="24"/>
                <w:lang w:eastAsia="lt-LT"/>
              </w:rPr>
            </w:pPr>
            <w:r>
              <w:rPr>
                <w:sz w:val="22"/>
                <w:szCs w:val="24"/>
                <w:lang w:eastAsia="lt-LT"/>
              </w:rPr>
              <w:t>3</w:t>
            </w:r>
          </w:p>
        </w:tc>
        <w:tc>
          <w:tcPr>
            <w:tcW w:w="800" w:type="pct"/>
          </w:tcPr>
          <w:p w:rsidR="00B0002E" w:rsidRDefault="00B0002E" w:rsidP="002164FF">
            <w:pPr>
              <w:jc w:val="center"/>
              <w:rPr>
                <w:sz w:val="22"/>
                <w:szCs w:val="24"/>
                <w:lang w:eastAsia="lt-LT"/>
              </w:rPr>
            </w:pPr>
            <w:r>
              <w:rPr>
                <w:sz w:val="22"/>
                <w:szCs w:val="24"/>
                <w:lang w:eastAsia="lt-LT"/>
              </w:rPr>
              <w:t>4</w:t>
            </w:r>
          </w:p>
        </w:tc>
        <w:tc>
          <w:tcPr>
            <w:tcW w:w="949" w:type="pct"/>
          </w:tcPr>
          <w:p w:rsidR="00B0002E" w:rsidRDefault="00B0002E" w:rsidP="002164FF">
            <w:pPr>
              <w:jc w:val="center"/>
              <w:rPr>
                <w:sz w:val="22"/>
                <w:szCs w:val="24"/>
                <w:lang w:eastAsia="lt-LT"/>
              </w:rPr>
            </w:pPr>
            <w:r>
              <w:rPr>
                <w:sz w:val="22"/>
                <w:szCs w:val="24"/>
                <w:lang w:eastAsia="lt-LT"/>
              </w:rPr>
              <w:t xml:space="preserve">5 </w:t>
            </w:r>
          </w:p>
        </w:tc>
        <w:tc>
          <w:tcPr>
            <w:tcW w:w="841" w:type="pct"/>
          </w:tcPr>
          <w:p w:rsidR="00B0002E" w:rsidRDefault="00B0002E" w:rsidP="002164FF">
            <w:pPr>
              <w:jc w:val="center"/>
              <w:rPr>
                <w:sz w:val="22"/>
                <w:szCs w:val="24"/>
                <w:lang w:eastAsia="lt-LT"/>
              </w:rPr>
            </w:pPr>
            <w:r>
              <w:rPr>
                <w:sz w:val="22"/>
                <w:szCs w:val="24"/>
                <w:lang w:eastAsia="lt-LT"/>
              </w:rPr>
              <w:t>6</w:t>
            </w:r>
          </w:p>
        </w:tc>
      </w:tr>
      <w:tr w:rsidR="00242E94" w:rsidTr="00AF1939">
        <w:tc>
          <w:tcPr>
            <w:tcW w:w="341" w:type="pct"/>
            <w:vAlign w:val="center"/>
          </w:tcPr>
          <w:p w:rsidR="00B0002E" w:rsidRDefault="00A41941" w:rsidP="00A41941">
            <w:pPr>
              <w:jc w:val="center"/>
              <w:rPr>
                <w:sz w:val="22"/>
                <w:szCs w:val="24"/>
                <w:lang w:eastAsia="lt-LT"/>
              </w:rPr>
            </w:pPr>
            <w:r>
              <w:rPr>
                <w:sz w:val="22"/>
                <w:szCs w:val="24"/>
                <w:lang w:eastAsia="lt-LT"/>
              </w:rPr>
              <w:t>V-1</w:t>
            </w:r>
          </w:p>
        </w:tc>
        <w:tc>
          <w:tcPr>
            <w:tcW w:w="971" w:type="pct"/>
            <w:vAlign w:val="center"/>
          </w:tcPr>
          <w:p w:rsidR="00B0002E" w:rsidRDefault="00A41941" w:rsidP="00A41941">
            <w:pPr>
              <w:jc w:val="center"/>
              <w:rPr>
                <w:sz w:val="22"/>
                <w:szCs w:val="24"/>
                <w:lang w:eastAsia="lt-LT"/>
              </w:rPr>
            </w:pPr>
            <w:r>
              <w:rPr>
                <w:sz w:val="22"/>
                <w:szCs w:val="24"/>
                <w:lang w:eastAsia="lt-LT"/>
              </w:rPr>
              <w:t>UAB „Merkio agrofirma“ (</w:t>
            </w:r>
            <w:proofErr w:type="spellStart"/>
            <w:r>
              <w:rPr>
                <w:sz w:val="22"/>
                <w:szCs w:val="24"/>
                <w:lang w:eastAsia="lt-LT"/>
              </w:rPr>
              <w:t>Šalč</w:t>
            </w:r>
            <w:proofErr w:type="spellEnd"/>
            <w:r>
              <w:rPr>
                <w:sz w:val="22"/>
                <w:szCs w:val="24"/>
                <w:lang w:eastAsia="lt-LT"/>
              </w:rPr>
              <w:t>. r.)</w:t>
            </w:r>
          </w:p>
        </w:tc>
        <w:tc>
          <w:tcPr>
            <w:tcW w:w="1097" w:type="pct"/>
            <w:shd w:val="clear" w:color="auto" w:fill="auto"/>
            <w:vAlign w:val="center"/>
          </w:tcPr>
          <w:p w:rsidR="00B0002E" w:rsidRPr="00A41941" w:rsidRDefault="00A41941" w:rsidP="00242E94">
            <w:pPr>
              <w:spacing w:after="60"/>
              <w:jc w:val="center"/>
            </w:pPr>
            <w:r w:rsidRPr="00A41941">
              <w:t xml:space="preserve">Vilniaus apskr., Šalčininkų r. sav., </w:t>
            </w:r>
            <w:proofErr w:type="spellStart"/>
            <w:r w:rsidRPr="00A41941">
              <w:t>Jašiūnų</w:t>
            </w:r>
            <w:proofErr w:type="spellEnd"/>
            <w:r w:rsidRPr="00A41941">
              <w:t xml:space="preserve"> sen., Sakalų k.</w:t>
            </w:r>
          </w:p>
        </w:tc>
        <w:tc>
          <w:tcPr>
            <w:tcW w:w="800" w:type="pct"/>
            <w:vAlign w:val="center"/>
          </w:tcPr>
          <w:p w:rsidR="00B0002E" w:rsidRDefault="00A41941" w:rsidP="00A41941">
            <w:pPr>
              <w:jc w:val="center"/>
              <w:rPr>
                <w:sz w:val="22"/>
                <w:szCs w:val="24"/>
                <w:lang w:eastAsia="lt-LT"/>
              </w:rPr>
            </w:pPr>
            <w:r>
              <w:rPr>
                <w:sz w:val="22"/>
                <w:szCs w:val="24"/>
                <w:lang w:eastAsia="lt-LT"/>
              </w:rPr>
              <w:t>3478</w:t>
            </w:r>
          </w:p>
        </w:tc>
        <w:tc>
          <w:tcPr>
            <w:tcW w:w="949" w:type="pct"/>
            <w:vAlign w:val="center"/>
          </w:tcPr>
          <w:p w:rsidR="00B0002E" w:rsidRDefault="00840D1F" w:rsidP="00A41941">
            <w:pPr>
              <w:jc w:val="center"/>
              <w:rPr>
                <w:sz w:val="22"/>
                <w:szCs w:val="24"/>
                <w:lang w:eastAsia="lt-LT"/>
              </w:rPr>
            </w:pPr>
            <w:r>
              <w:rPr>
                <w:sz w:val="22"/>
                <w:szCs w:val="24"/>
                <w:lang w:eastAsia="lt-LT"/>
              </w:rPr>
              <w:t>6</w:t>
            </w:r>
            <w:r w:rsidRPr="00840D1F">
              <w:rPr>
                <w:sz w:val="22"/>
                <w:szCs w:val="24"/>
                <w:lang w:eastAsia="lt-LT"/>
              </w:rPr>
              <w:t>8 m</w:t>
            </w:r>
            <w:r w:rsidRPr="00840D1F">
              <w:rPr>
                <w:sz w:val="22"/>
                <w:szCs w:val="24"/>
                <w:vertAlign w:val="superscript"/>
                <w:lang w:eastAsia="lt-LT"/>
              </w:rPr>
              <w:t>3</w:t>
            </w:r>
            <w:r w:rsidRPr="00840D1F">
              <w:rPr>
                <w:sz w:val="22"/>
                <w:szCs w:val="24"/>
                <w:lang w:eastAsia="lt-LT"/>
              </w:rPr>
              <w:t>/d</w:t>
            </w:r>
          </w:p>
        </w:tc>
        <w:tc>
          <w:tcPr>
            <w:tcW w:w="841" w:type="pct"/>
            <w:vAlign w:val="center"/>
          </w:tcPr>
          <w:p w:rsidR="00B0002E" w:rsidRDefault="00607FC1" w:rsidP="00A41941">
            <w:pPr>
              <w:jc w:val="center"/>
              <w:rPr>
                <w:sz w:val="22"/>
                <w:szCs w:val="24"/>
                <w:lang w:eastAsia="lt-LT"/>
              </w:rPr>
            </w:pPr>
            <w:r>
              <w:rPr>
                <w:sz w:val="22"/>
                <w:szCs w:val="24"/>
                <w:lang w:eastAsia="lt-LT"/>
              </w:rPr>
              <w:t>2011-11-29 Nr. 15608</w:t>
            </w:r>
          </w:p>
        </w:tc>
      </w:tr>
    </w:tbl>
    <w:p w:rsidR="00B0002E" w:rsidRDefault="00B0002E" w:rsidP="00CB4CAF">
      <w:pPr>
        <w:spacing w:before="240" w:after="240"/>
        <w:jc w:val="center"/>
        <w:rPr>
          <w:b/>
          <w:sz w:val="22"/>
          <w:szCs w:val="24"/>
          <w:lang w:eastAsia="lt-LT"/>
        </w:rPr>
      </w:pPr>
      <w:r>
        <w:rPr>
          <w:b/>
          <w:sz w:val="22"/>
          <w:szCs w:val="24"/>
          <w:lang w:eastAsia="lt-LT"/>
        </w:rPr>
        <w:t xml:space="preserve">VI. TARŠA Į APLINKOS ORĄ </w:t>
      </w:r>
    </w:p>
    <w:p w:rsidR="00B0002E" w:rsidRPr="0099641F" w:rsidRDefault="00B0002E" w:rsidP="00E947F2">
      <w:pPr>
        <w:spacing w:after="120"/>
        <w:ind w:firstLine="567"/>
        <w:jc w:val="both"/>
        <w:rPr>
          <w:i/>
          <w:sz w:val="22"/>
          <w:szCs w:val="24"/>
          <w:lang w:eastAsia="lt-LT"/>
        </w:rPr>
      </w:pPr>
      <w:r w:rsidRPr="0099641F">
        <w:rPr>
          <w:i/>
          <w:sz w:val="22"/>
          <w:szCs w:val="24"/>
          <w:lang w:eastAsia="lt-LT"/>
        </w:rPr>
        <w:t>17. Į aplinkos orą numatomi išmesti teršalai</w:t>
      </w:r>
    </w:p>
    <w:p w:rsidR="0004453A" w:rsidRDefault="0004453A" w:rsidP="0004453A">
      <w:pPr>
        <w:spacing w:before="120" w:after="60"/>
        <w:jc w:val="both"/>
      </w:pPr>
      <w:r>
        <w:t>Ūkinės veiklos gamybiniuose procesuose susidaro sąlygos cheminei oro taršai dėl:</w:t>
      </w:r>
    </w:p>
    <w:p w:rsidR="0004453A" w:rsidRPr="001866BD" w:rsidRDefault="0004453A" w:rsidP="0004453A">
      <w:pPr>
        <w:numPr>
          <w:ilvl w:val="0"/>
          <w:numId w:val="19"/>
        </w:numPr>
        <w:spacing w:after="60"/>
        <w:ind w:left="714" w:hanging="357"/>
        <w:jc w:val="both"/>
      </w:pPr>
      <w:r>
        <w:t>Paršavedžių tvartų</w:t>
      </w:r>
      <w:r w:rsidRPr="00D10AB5">
        <w:t xml:space="preserve"> šildymo</w:t>
      </w:r>
      <w:r>
        <w:t xml:space="preserve">. Patalpos šildomos dujinių degiklių pagalba, tvartuose jų įrengta 11 vnt., kurių kiekvieno </w:t>
      </w:r>
      <w:r w:rsidRPr="0004453A">
        <w:t xml:space="preserve">galingumas 33 kW, bendras degiklių galingumas 0,363 MW. Dujos tiekiamos dujotiekiu. Skaičiuojama, kad per metus sunaudojama apie 28000 kub. m </w:t>
      </w:r>
      <w:r w:rsidRPr="001866BD">
        <w:t xml:space="preserve">suskystintų dujų. Dujų degimo metu </w:t>
      </w:r>
      <w:r w:rsidR="00410CB6">
        <w:t>i</w:t>
      </w:r>
      <w:r w:rsidR="00410CB6" w:rsidRPr="00410CB6">
        <w:t>š tvartų per vėdinimo sistemas į aplinkos orą</w:t>
      </w:r>
      <w:r w:rsidR="00410CB6">
        <w:t xml:space="preserve"> </w:t>
      </w:r>
      <w:r w:rsidRPr="001866BD">
        <w:t>išsiskiria anglies monoksidas ir azoto oksidai.</w:t>
      </w:r>
    </w:p>
    <w:p w:rsidR="00CD2CD8" w:rsidRPr="001866BD" w:rsidRDefault="00CD2CD8" w:rsidP="00410CB6">
      <w:pPr>
        <w:numPr>
          <w:ilvl w:val="0"/>
          <w:numId w:val="19"/>
        </w:numPr>
        <w:spacing w:after="60"/>
        <w:jc w:val="both"/>
      </w:pPr>
      <w:r w:rsidRPr="001866BD">
        <w:t xml:space="preserve">Tvartų šildymo po plovimo. Tvartai Nr. </w:t>
      </w:r>
      <w:r w:rsidR="001A7AB7" w:rsidRPr="001866BD">
        <w:t>6-9, po sanitarinio plovimo ištuštinti tvartai džiovinami mobiliais dyzeliniai šildytuvais</w:t>
      </w:r>
      <w:r w:rsidR="005A14EC" w:rsidRPr="001866BD">
        <w:t xml:space="preserve"> B360, kurio vieno galingumas 111 kW, džiovinimo darbai atliekami 3-4 kartus per metus, </w:t>
      </w:r>
      <w:r w:rsidR="001A7AB7" w:rsidRPr="001866BD">
        <w:t xml:space="preserve"> </w:t>
      </w:r>
      <w:r w:rsidR="001866BD" w:rsidRPr="001866BD">
        <w:t>kiekvienam tvarte šildytuvas dirba iki 200 val. per metus, šildymui sunaudojama iki 6 t dyzelinio kuro.</w:t>
      </w:r>
      <w:r w:rsidR="00410CB6">
        <w:t xml:space="preserve"> </w:t>
      </w:r>
      <w:r w:rsidR="00410CB6" w:rsidRPr="00410CB6">
        <w:t>Iš tvartų per vėdinimo sistemas į aplinkos orą</w:t>
      </w:r>
      <w:r w:rsidR="00410CB6">
        <w:t xml:space="preserve"> išsiskiria anglies monoksidas, azoto oksidai, sieros anhidridas, kietosios dalelės.</w:t>
      </w:r>
    </w:p>
    <w:p w:rsidR="0004453A" w:rsidRPr="00410CB6" w:rsidRDefault="0004453A" w:rsidP="0004453A">
      <w:pPr>
        <w:numPr>
          <w:ilvl w:val="0"/>
          <w:numId w:val="19"/>
        </w:numPr>
        <w:spacing w:after="60"/>
        <w:ind w:left="714" w:hanging="357"/>
        <w:jc w:val="both"/>
      </w:pPr>
      <w:r w:rsidRPr="00410CB6">
        <w:t>Kiaulių auginimo. Iš tvartų per vėdinimo sistemas į aplinkos orą išskiriamas amoniakas, LOJ ir kietosios dalelės;</w:t>
      </w:r>
    </w:p>
    <w:p w:rsidR="0004453A" w:rsidRPr="00410CB6" w:rsidRDefault="0004453A" w:rsidP="0004453A">
      <w:pPr>
        <w:numPr>
          <w:ilvl w:val="0"/>
          <w:numId w:val="19"/>
        </w:numPr>
        <w:spacing w:after="60"/>
        <w:ind w:left="714" w:hanging="357"/>
        <w:jc w:val="both"/>
      </w:pPr>
      <w:r w:rsidRPr="00410CB6">
        <w:t xml:space="preserve">Mėšlo ir srutų laikymo. Nuo mėšlo ir srutų laikymo vietų – mėšlidės ir srutų rezervuarų išsiskiria amoniakas. </w:t>
      </w:r>
    </w:p>
    <w:p w:rsidR="0004453A" w:rsidRPr="00466C5E" w:rsidRDefault="0004453A" w:rsidP="0004453A">
      <w:pPr>
        <w:spacing w:before="120" w:after="120"/>
        <w:jc w:val="both"/>
      </w:pPr>
      <w:r w:rsidRPr="00466C5E">
        <w:t>Amoniakas – pagrindinė medžiaga sukelianti nemalonius kvapus. Kvapų išsiskyrimas kinta priklausomai nuo temperatūros pokyčių, saulės radiacijos pokyčių, tačiau amoniakas ore greitai skyla, todėl jo skleidžiamas kvapas – trumpalaikis. Individualus jautrumas kvapams yra skirtingas, esant vienodai medžiaginei koncentracijai, todėl skirtingi žmonės skirtingai juos suvokia.</w:t>
      </w:r>
    </w:p>
    <w:p w:rsidR="0004453A" w:rsidRPr="00466C5E" w:rsidRDefault="00466C5E" w:rsidP="0004453A">
      <w:pPr>
        <w:spacing w:before="120" w:after="120"/>
        <w:jc w:val="both"/>
      </w:pPr>
      <w:r w:rsidRPr="00466C5E">
        <w:t>Amoniako ir k</w:t>
      </w:r>
      <w:r w:rsidR="0004453A" w:rsidRPr="00466C5E">
        <w:t>vapų</w:t>
      </w:r>
      <w:r w:rsidRPr="00466C5E">
        <w:t xml:space="preserve"> taršos </w:t>
      </w:r>
      <w:r w:rsidR="0004453A" w:rsidRPr="00466C5E">
        <w:t>prevenci</w:t>
      </w:r>
      <w:r w:rsidRPr="00466C5E">
        <w:t>jai taikoma keleta</w:t>
      </w:r>
      <w:r w:rsidR="0004453A" w:rsidRPr="00466C5E">
        <w:t>s priemon</w:t>
      </w:r>
      <w:r w:rsidRPr="00466C5E">
        <w:t>ių</w:t>
      </w:r>
      <w:r w:rsidR="0004453A" w:rsidRPr="00466C5E">
        <w:t xml:space="preserve"> – </w:t>
      </w:r>
      <w:r w:rsidRPr="00466C5E">
        <w:t>gyvūnai</w:t>
      </w:r>
      <w:r w:rsidR="0004453A" w:rsidRPr="00466C5E">
        <w:t xml:space="preserve"> laikomi uždarose patalpose, optimizuojama pašarų sudėtis, </w:t>
      </w:r>
      <w:r w:rsidRPr="00466C5E">
        <w:t xml:space="preserve">tvartai vieną kartą per savaitę apdorojami su </w:t>
      </w:r>
      <w:proofErr w:type="spellStart"/>
      <w:r w:rsidRPr="00466C5E">
        <w:t>biostabilizatoriumi</w:t>
      </w:r>
      <w:proofErr w:type="spellEnd"/>
      <w:r w:rsidRPr="00466C5E">
        <w:t xml:space="preserve"> dėl ko amoniako ir kvapų tarša gyvulių laikymo vietoje sumažėja iki 70 proc., srutų laikymo  - iki 40 proc. Mėšlidė ir srutų rezervuarų paviršius dengiami smulkintais šiaudais ar kita danga. </w:t>
      </w:r>
    </w:p>
    <w:p w:rsidR="0004453A" w:rsidRPr="009C1F12" w:rsidRDefault="0004453A" w:rsidP="0004453A">
      <w:pPr>
        <w:spacing w:before="120" w:after="120"/>
        <w:jc w:val="both"/>
      </w:pPr>
      <w:r w:rsidRPr="009C1F12">
        <w:t xml:space="preserve">Cheminė tarša neviršys nustatytų didžiausių leistinų koncentracijų, atsižvelgiant į ūkinės veiklos mąstą ir vietos ypatybes. Oro taršos skaičiavimai, taršos bei kvapų sklaidos vertinimo ataskaita pridedami </w:t>
      </w:r>
      <w:r w:rsidR="00242E94" w:rsidRPr="009C1F12">
        <w:rPr>
          <w:i/>
        </w:rPr>
        <w:t xml:space="preserve">5, </w:t>
      </w:r>
      <w:r w:rsidR="002D2374" w:rsidRPr="009C1F12">
        <w:rPr>
          <w:i/>
        </w:rPr>
        <w:t>6</w:t>
      </w:r>
      <w:r w:rsidRPr="009C1F12">
        <w:rPr>
          <w:i/>
        </w:rPr>
        <w:t xml:space="preserve"> prieduose.</w:t>
      </w:r>
      <w:r w:rsidRPr="009C1F12">
        <w:t xml:space="preserve"> Taršos į aplinkos orą skaičiavimai pateikti </w:t>
      </w:r>
      <w:r w:rsidR="002D2374" w:rsidRPr="009C1F12">
        <w:rPr>
          <w:i/>
        </w:rPr>
        <w:t>7</w:t>
      </w:r>
      <w:r w:rsidRPr="009C1F12">
        <w:rPr>
          <w:i/>
        </w:rPr>
        <w:t xml:space="preserve"> priede</w:t>
      </w:r>
      <w:r w:rsidRPr="009C1F12">
        <w:t>.</w:t>
      </w:r>
      <w:r w:rsidR="006F513F">
        <w:t xml:space="preserve"> Oro taršos šaltinių schema pateikta 17 priede.</w:t>
      </w:r>
    </w:p>
    <w:p w:rsidR="0004453A" w:rsidRPr="00171EC9" w:rsidRDefault="0004453A" w:rsidP="0004453A">
      <w:pPr>
        <w:spacing w:before="120" w:after="120"/>
        <w:jc w:val="both"/>
      </w:pPr>
      <w:r w:rsidRPr="00466C5E">
        <w:lastRenderedPageBreak/>
        <w:t>Suskaičiuota teršalų koncentracija gyvenamosios aplinkos ore neviršija nustatytų aplinkos užterštumo normų.</w:t>
      </w:r>
    </w:p>
    <w:p w:rsidR="00B0002E" w:rsidRDefault="00B0002E" w:rsidP="00E947F2">
      <w:pPr>
        <w:spacing w:after="60"/>
        <w:ind w:firstLine="567"/>
        <w:jc w:val="both"/>
        <w:rPr>
          <w:i/>
          <w:sz w:val="22"/>
          <w:szCs w:val="24"/>
          <w:lang w:eastAsia="lt-LT"/>
        </w:rPr>
      </w:pPr>
      <w:r>
        <w:rPr>
          <w:sz w:val="22"/>
          <w:szCs w:val="24"/>
          <w:lang w:eastAsia="lt-LT"/>
        </w:rPr>
        <w:t>9 lentelė. 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B0002E" w:rsidTr="002164FF">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vertAlign w:val="superscript"/>
                <w:lang w:eastAsia="lt-LT"/>
              </w:rPr>
            </w:pPr>
            <w:r>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Numatoma (prašoma leisti) išmesti, t/m.</w:t>
            </w:r>
          </w:p>
        </w:tc>
      </w:tr>
      <w:tr w:rsidR="00B0002E" w:rsidTr="002164FF">
        <w:tc>
          <w:tcPr>
            <w:tcW w:w="5506" w:type="dxa"/>
            <w:tcBorders>
              <w:top w:val="single" w:sz="4" w:space="0" w:color="auto"/>
              <w:left w:val="single" w:sz="4" w:space="0" w:color="auto"/>
              <w:bottom w:val="single" w:sz="4" w:space="0" w:color="auto"/>
              <w:right w:val="single" w:sz="4" w:space="0" w:color="auto"/>
            </w:tcBorders>
          </w:tcPr>
          <w:p w:rsidR="00B0002E" w:rsidRDefault="00B0002E" w:rsidP="002164FF">
            <w:pPr>
              <w:jc w:val="center"/>
              <w:rPr>
                <w:sz w:val="18"/>
                <w:lang w:eastAsia="lt-LT"/>
              </w:rPr>
            </w:pPr>
            <w:r>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rsidR="00B0002E" w:rsidRDefault="00B0002E" w:rsidP="002164FF">
            <w:pPr>
              <w:jc w:val="center"/>
              <w:rPr>
                <w:sz w:val="18"/>
                <w:lang w:eastAsia="lt-LT"/>
              </w:rPr>
            </w:pPr>
            <w:r>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rsidR="00B0002E" w:rsidRDefault="00B0002E" w:rsidP="002164FF">
            <w:pPr>
              <w:jc w:val="center"/>
              <w:rPr>
                <w:sz w:val="18"/>
                <w:lang w:eastAsia="lt-LT"/>
              </w:rPr>
            </w:pPr>
            <w:r>
              <w:rPr>
                <w:sz w:val="18"/>
                <w:lang w:eastAsia="lt-LT"/>
              </w:rPr>
              <w:t>3</w:t>
            </w:r>
          </w:p>
        </w:tc>
      </w:tr>
      <w:tr w:rsidR="00B0002E" w:rsidTr="002164FF">
        <w:tc>
          <w:tcPr>
            <w:tcW w:w="5506" w:type="dxa"/>
            <w:tcBorders>
              <w:top w:val="single" w:sz="4" w:space="0" w:color="auto"/>
              <w:left w:val="single" w:sz="4" w:space="0" w:color="auto"/>
              <w:bottom w:val="single" w:sz="4" w:space="0" w:color="auto"/>
              <w:right w:val="single" w:sz="4" w:space="0" w:color="auto"/>
            </w:tcBorders>
          </w:tcPr>
          <w:p w:rsidR="00B0002E" w:rsidRPr="002065F1" w:rsidRDefault="00B0002E" w:rsidP="002164FF">
            <w:pPr>
              <w:rPr>
                <w:sz w:val="18"/>
                <w:lang w:eastAsia="lt-LT"/>
              </w:rPr>
            </w:pPr>
            <w:r w:rsidRPr="002065F1">
              <w:rPr>
                <w:sz w:val="18"/>
                <w:lang w:eastAsia="lt-LT"/>
              </w:rPr>
              <w:t>Azoto oksidai</w:t>
            </w:r>
            <w:r w:rsidR="00F3720F" w:rsidRPr="002065F1">
              <w:rPr>
                <w:sz w:val="18"/>
                <w:lang w:eastAsia="lt-LT"/>
              </w:rPr>
              <w:t xml:space="preserve"> </w:t>
            </w:r>
            <w:r w:rsidR="00F9621A" w:rsidRPr="002065F1">
              <w:rPr>
                <w:sz w:val="18"/>
                <w:lang w:eastAsia="lt-LT"/>
              </w:rPr>
              <w:t>(A)</w:t>
            </w:r>
          </w:p>
        </w:tc>
        <w:tc>
          <w:tcPr>
            <w:tcW w:w="2699" w:type="dxa"/>
            <w:tcBorders>
              <w:top w:val="single" w:sz="4" w:space="0" w:color="auto"/>
              <w:left w:val="single" w:sz="4" w:space="0" w:color="auto"/>
              <w:bottom w:val="single" w:sz="4" w:space="0" w:color="auto"/>
              <w:right w:val="single" w:sz="4" w:space="0" w:color="auto"/>
            </w:tcBorders>
          </w:tcPr>
          <w:p w:rsidR="00B0002E" w:rsidRDefault="00F9621A" w:rsidP="002164FF">
            <w:pPr>
              <w:jc w:val="center"/>
              <w:rPr>
                <w:sz w:val="18"/>
                <w:lang w:eastAsia="lt-LT"/>
              </w:rPr>
            </w:pPr>
            <w:r>
              <w:rPr>
                <w:sz w:val="18"/>
                <w:lang w:eastAsia="lt-LT"/>
              </w:rPr>
              <w:t>250</w:t>
            </w:r>
          </w:p>
        </w:tc>
        <w:tc>
          <w:tcPr>
            <w:tcW w:w="4983" w:type="dxa"/>
            <w:tcBorders>
              <w:top w:val="single" w:sz="4" w:space="0" w:color="auto"/>
              <w:left w:val="single" w:sz="4" w:space="0" w:color="auto"/>
              <w:bottom w:val="single" w:sz="4" w:space="0" w:color="auto"/>
              <w:right w:val="single" w:sz="4" w:space="0" w:color="auto"/>
            </w:tcBorders>
          </w:tcPr>
          <w:p w:rsidR="00B0002E" w:rsidRDefault="002E2789" w:rsidP="002164FF">
            <w:pPr>
              <w:jc w:val="center"/>
              <w:rPr>
                <w:sz w:val="18"/>
                <w:lang w:eastAsia="lt-LT"/>
              </w:rPr>
            </w:pPr>
            <w:r>
              <w:rPr>
                <w:sz w:val="18"/>
                <w:lang w:eastAsia="lt-LT"/>
              </w:rPr>
              <w:t>0,107</w:t>
            </w:r>
          </w:p>
        </w:tc>
      </w:tr>
      <w:tr w:rsidR="00B0002E" w:rsidTr="002164FF">
        <w:tc>
          <w:tcPr>
            <w:tcW w:w="5506" w:type="dxa"/>
            <w:tcBorders>
              <w:top w:val="single" w:sz="4" w:space="0" w:color="auto"/>
              <w:left w:val="single" w:sz="4" w:space="0" w:color="auto"/>
              <w:bottom w:val="single" w:sz="4" w:space="0" w:color="auto"/>
              <w:right w:val="single" w:sz="4" w:space="0" w:color="auto"/>
            </w:tcBorders>
          </w:tcPr>
          <w:p w:rsidR="00B0002E" w:rsidRPr="002065F1" w:rsidRDefault="00B0002E" w:rsidP="002164FF">
            <w:pPr>
              <w:rPr>
                <w:sz w:val="18"/>
                <w:lang w:eastAsia="lt-LT"/>
              </w:rPr>
            </w:pPr>
            <w:r w:rsidRPr="002065F1">
              <w:rPr>
                <w:sz w:val="18"/>
                <w:lang w:eastAsia="lt-LT"/>
              </w:rPr>
              <w:t>Kietosios dalelės</w:t>
            </w:r>
            <w:r w:rsidR="00F3720F" w:rsidRPr="002065F1">
              <w:rPr>
                <w:sz w:val="18"/>
                <w:lang w:eastAsia="lt-LT"/>
              </w:rPr>
              <w:t xml:space="preserve"> (C)</w:t>
            </w:r>
          </w:p>
        </w:tc>
        <w:tc>
          <w:tcPr>
            <w:tcW w:w="2699" w:type="dxa"/>
            <w:tcBorders>
              <w:top w:val="single" w:sz="4" w:space="0" w:color="auto"/>
              <w:left w:val="single" w:sz="4" w:space="0" w:color="auto"/>
              <w:bottom w:val="single" w:sz="4" w:space="0" w:color="auto"/>
              <w:right w:val="single" w:sz="4" w:space="0" w:color="auto"/>
            </w:tcBorders>
          </w:tcPr>
          <w:p w:rsidR="00B0002E" w:rsidRDefault="00F3720F" w:rsidP="002164FF">
            <w:pPr>
              <w:jc w:val="center"/>
              <w:rPr>
                <w:sz w:val="18"/>
                <w:lang w:eastAsia="lt-LT"/>
              </w:rPr>
            </w:pPr>
            <w:r w:rsidRPr="002A26F6">
              <w:rPr>
                <w:sz w:val="20"/>
              </w:rPr>
              <w:t>4281</w:t>
            </w:r>
          </w:p>
        </w:tc>
        <w:tc>
          <w:tcPr>
            <w:tcW w:w="4983" w:type="dxa"/>
            <w:tcBorders>
              <w:top w:val="single" w:sz="4" w:space="0" w:color="auto"/>
              <w:left w:val="single" w:sz="4" w:space="0" w:color="auto"/>
              <w:bottom w:val="single" w:sz="4" w:space="0" w:color="auto"/>
              <w:right w:val="single" w:sz="4" w:space="0" w:color="auto"/>
            </w:tcBorders>
          </w:tcPr>
          <w:p w:rsidR="00B0002E" w:rsidRDefault="004A37A2" w:rsidP="002164FF">
            <w:pPr>
              <w:jc w:val="center"/>
              <w:rPr>
                <w:sz w:val="18"/>
                <w:lang w:eastAsia="lt-LT"/>
              </w:rPr>
            </w:pPr>
            <w:r>
              <w:rPr>
                <w:sz w:val="18"/>
                <w:lang w:eastAsia="lt-LT"/>
              </w:rPr>
              <w:t>13,344</w:t>
            </w:r>
          </w:p>
        </w:tc>
      </w:tr>
      <w:tr w:rsidR="004A37A2" w:rsidTr="002164FF">
        <w:tc>
          <w:tcPr>
            <w:tcW w:w="5506" w:type="dxa"/>
            <w:tcBorders>
              <w:top w:val="single" w:sz="4" w:space="0" w:color="auto"/>
              <w:left w:val="single" w:sz="4" w:space="0" w:color="auto"/>
              <w:bottom w:val="single" w:sz="4" w:space="0" w:color="auto"/>
              <w:right w:val="single" w:sz="4" w:space="0" w:color="auto"/>
            </w:tcBorders>
          </w:tcPr>
          <w:p w:rsidR="004A37A2" w:rsidRPr="002065F1" w:rsidRDefault="004A37A2" w:rsidP="002164FF">
            <w:pPr>
              <w:rPr>
                <w:sz w:val="18"/>
                <w:lang w:eastAsia="lt-LT"/>
              </w:rPr>
            </w:pPr>
            <w:r w:rsidRPr="002065F1">
              <w:rPr>
                <w:sz w:val="18"/>
                <w:lang w:eastAsia="lt-LT"/>
              </w:rPr>
              <w:t>Kietosios dalelės</w:t>
            </w:r>
            <w:r w:rsidR="00F3720F" w:rsidRPr="002065F1">
              <w:rPr>
                <w:sz w:val="18"/>
                <w:lang w:eastAsia="lt-LT"/>
              </w:rPr>
              <w:t xml:space="preserve"> </w:t>
            </w:r>
            <w:r w:rsidR="00F9621A" w:rsidRPr="002065F1">
              <w:rPr>
                <w:sz w:val="18"/>
                <w:lang w:eastAsia="lt-LT"/>
              </w:rPr>
              <w:t>(A)</w:t>
            </w:r>
          </w:p>
        </w:tc>
        <w:tc>
          <w:tcPr>
            <w:tcW w:w="2699" w:type="dxa"/>
            <w:tcBorders>
              <w:top w:val="single" w:sz="4" w:space="0" w:color="auto"/>
              <w:left w:val="single" w:sz="4" w:space="0" w:color="auto"/>
              <w:bottom w:val="single" w:sz="4" w:space="0" w:color="auto"/>
              <w:right w:val="single" w:sz="4" w:space="0" w:color="auto"/>
            </w:tcBorders>
          </w:tcPr>
          <w:p w:rsidR="004A37A2" w:rsidRDefault="00F9621A" w:rsidP="002164FF">
            <w:pPr>
              <w:jc w:val="center"/>
              <w:rPr>
                <w:sz w:val="18"/>
                <w:lang w:eastAsia="lt-LT"/>
              </w:rPr>
            </w:pPr>
            <w:r>
              <w:rPr>
                <w:sz w:val="18"/>
                <w:lang w:eastAsia="lt-LT"/>
              </w:rPr>
              <w:t>6493</w:t>
            </w:r>
          </w:p>
        </w:tc>
        <w:tc>
          <w:tcPr>
            <w:tcW w:w="4983" w:type="dxa"/>
            <w:tcBorders>
              <w:top w:val="single" w:sz="4" w:space="0" w:color="auto"/>
              <w:left w:val="single" w:sz="4" w:space="0" w:color="auto"/>
              <w:bottom w:val="single" w:sz="4" w:space="0" w:color="auto"/>
              <w:right w:val="single" w:sz="4" w:space="0" w:color="auto"/>
            </w:tcBorders>
          </w:tcPr>
          <w:p w:rsidR="004A37A2" w:rsidRDefault="004A37A2" w:rsidP="002164FF">
            <w:pPr>
              <w:jc w:val="center"/>
              <w:rPr>
                <w:sz w:val="18"/>
                <w:lang w:eastAsia="lt-LT"/>
              </w:rPr>
            </w:pPr>
            <w:r>
              <w:rPr>
                <w:sz w:val="18"/>
                <w:lang w:eastAsia="lt-LT"/>
              </w:rPr>
              <w:t>0,00128</w:t>
            </w:r>
          </w:p>
        </w:tc>
      </w:tr>
      <w:tr w:rsidR="00B0002E" w:rsidTr="002164FF">
        <w:tc>
          <w:tcPr>
            <w:tcW w:w="5506" w:type="dxa"/>
            <w:tcBorders>
              <w:top w:val="single" w:sz="4" w:space="0" w:color="auto"/>
              <w:left w:val="single" w:sz="4" w:space="0" w:color="auto"/>
              <w:bottom w:val="single" w:sz="4" w:space="0" w:color="auto"/>
              <w:right w:val="single" w:sz="4" w:space="0" w:color="auto"/>
            </w:tcBorders>
          </w:tcPr>
          <w:p w:rsidR="00B0002E" w:rsidRPr="002065F1" w:rsidRDefault="00B0002E" w:rsidP="002164FF">
            <w:pPr>
              <w:rPr>
                <w:sz w:val="18"/>
                <w:lang w:eastAsia="lt-LT"/>
              </w:rPr>
            </w:pPr>
            <w:r w:rsidRPr="002065F1">
              <w:rPr>
                <w:sz w:val="18"/>
                <w:lang w:eastAsia="lt-LT"/>
              </w:rPr>
              <w:t>Sieros dioksidas</w:t>
            </w:r>
            <w:r w:rsidR="003C5C5E" w:rsidRPr="002065F1">
              <w:rPr>
                <w:sz w:val="18"/>
                <w:lang w:eastAsia="lt-LT"/>
              </w:rPr>
              <w:t xml:space="preserve"> </w:t>
            </w:r>
            <w:r w:rsidR="00F9621A" w:rsidRPr="002065F1">
              <w:rPr>
                <w:sz w:val="18"/>
                <w:lang w:eastAsia="lt-LT"/>
              </w:rPr>
              <w:t>(A)</w:t>
            </w:r>
          </w:p>
        </w:tc>
        <w:tc>
          <w:tcPr>
            <w:tcW w:w="2699" w:type="dxa"/>
            <w:tcBorders>
              <w:top w:val="single" w:sz="4" w:space="0" w:color="auto"/>
              <w:left w:val="single" w:sz="4" w:space="0" w:color="auto"/>
              <w:bottom w:val="single" w:sz="4" w:space="0" w:color="auto"/>
              <w:right w:val="single" w:sz="4" w:space="0" w:color="auto"/>
            </w:tcBorders>
          </w:tcPr>
          <w:p w:rsidR="00B0002E" w:rsidRDefault="00F9621A" w:rsidP="002164FF">
            <w:pPr>
              <w:jc w:val="center"/>
              <w:rPr>
                <w:sz w:val="18"/>
                <w:lang w:eastAsia="lt-LT"/>
              </w:rPr>
            </w:pPr>
            <w:r>
              <w:rPr>
                <w:sz w:val="18"/>
                <w:lang w:eastAsia="lt-LT"/>
              </w:rPr>
              <w:t>1753</w:t>
            </w:r>
          </w:p>
        </w:tc>
        <w:tc>
          <w:tcPr>
            <w:tcW w:w="4983" w:type="dxa"/>
            <w:tcBorders>
              <w:top w:val="single" w:sz="4" w:space="0" w:color="auto"/>
              <w:left w:val="single" w:sz="4" w:space="0" w:color="auto"/>
              <w:bottom w:val="single" w:sz="4" w:space="0" w:color="auto"/>
              <w:right w:val="single" w:sz="4" w:space="0" w:color="auto"/>
            </w:tcBorders>
          </w:tcPr>
          <w:p w:rsidR="00B0002E" w:rsidRDefault="004A37A2" w:rsidP="002164FF">
            <w:pPr>
              <w:jc w:val="center"/>
              <w:rPr>
                <w:sz w:val="18"/>
                <w:lang w:eastAsia="lt-LT"/>
              </w:rPr>
            </w:pPr>
            <w:r>
              <w:rPr>
                <w:sz w:val="18"/>
                <w:lang w:eastAsia="lt-LT"/>
              </w:rPr>
              <w:t>0,00128</w:t>
            </w:r>
          </w:p>
        </w:tc>
      </w:tr>
      <w:tr w:rsidR="00B0002E" w:rsidTr="002164FF">
        <w:tc>
          <w:tcPr>
            <w:tcW w:w="5506" w:type="dxa"/>
            <w:tcBorders>
              <w:top w:val="single" w:sz="4" w:space="0" w:color="auto"/>
              <w:left w:val="single" w:sz="4" w:space="0" w:color="auto"/>
              <w:bottom w:val="single" w:sz="4" w:space="0" w:color="auto"/>
              <w:right w:val="single" w:sz="4" w:space="0" w:color="auto"/>
            </w:tcBorders>
          </w:tcPr>
          <w:p w:rsidR="00B0002E" w:rsidRPr="002065F1" w:rsidRDefault="00B0002E" w:rsidP="002164FF">
            <w:pPr>
              <w:rPr>
                <w:sz w:val="18"/>
                <w:lang w:eastAsia="lt-LT"/>
              </w:rPr>
            </w:pPr>
            <w:r w:rsidRPr="002065F1">
              <w:rPr>
                <w:sz w:val="18"/>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rsidR="00B0002E" w:rsidRPr="00F3720F" w:rsidRDefault="00F3720F" w:rsidP="002164FF">
            <w:pPr>
              <w:jc w:val="center"/>
              <w:rPr>
                <w:sz w:val="18"/>
                <w:lang w:eastAsia="lt-LT"/>
              </w:rPr>
            </w:pPr>
            <w:r w:rsidRPr="00F3720F">
              <w:rPr>
                <w:sz w:val="18"/>
                <w:lang w:eastAsia="lt-LT"/>
              </w:rPr>
              <w:t>134</w:t>
            </w:r>
          </w:p>
        </w:tc>
        <w:tc>
          <w:tcPr>
            <w:tcW w:w="4983" w:type="dxa"/>
            <w:tcBorders>
              <w:top w:val="single" w:sz="4" w:space="0" w:color="auto"/>
              <w:left w:val="single" w:sz="4" w:space="0" w:color="auto"/>
              <w:bottom w:val="single" w:sz="4" w:space="0" w:color="auto"/>
              <w:right w:val="single" w:sz="4" w:space="0" w:color="auto"/>
            </w:tcBorders>
          </w:tcPr>
          <w:p w:rsidR="00B0002E" w:rsidRDefault="004A37A2" w:rsidP="002164FF">
            <w:pPr>
              <w:jc w:val="center"/>
              <w:rPr>
                <w:sz w:val="18"/>
                <w:lang w:eastAsia="lt-LT"/>
              </w:rPr>
            </w:pPr>
            <w:r w:rsidRPr="00F3720F">
              <w:rPr>
                <w:sz w:val="18"/>
                <w:lang w:eastAsia="lt-LT"/>
              </w:rPr>
              <w:t>35,665</w:t>
            </w:r>
          </w:p>
        </w:tc>
      </w:tr>
      <w:tr w:rsidR="00B0002E" w:rsidTr="002164FF">
        <w:tc>
          <w:tcPr>
            <w:tcW w:w="5506" w:type="dxa"/>
            <w:tcBorders>
              <w:top w:val="single" w:sz="4" w:space="0" w:color="auto"/>
              <w:left w:val="single" w:sz="4" w:space="0" w:color="auto"/>
              <w:bottom w:val="single" w:sz="4" w:space="0" w:color="auto"/>
              <w:right w:val="single" w:sz="4" w:space="0" w:color="auto"/>
            </w:tcBorders>
          </w:tcPr>
          <w:p w:rsidR="00B0002E" w:rsidRPr="002065F1" w:rsidRDefault="00B0002E" w:rsidP="002164FF">
            <w:pPr>
              <w:rPr>
                <w:sz w:val="18"/>
                <w:lang w:eastAsia="lt-LT"/>
              </w:rPr>
            </w:pPr>
            <w:r w:rsidRPr="002065F1">
              <w:rPr>
                <w:sz w:val="18"/>
              </w:rPr>
              <w:t xml:space="preserve">Lakieji organiniai junginiai </w:t>
            </w:r>
            <w:r w:rsidRPr="002065F1">
              <w:rPr>
                <w:sz w:val="18"/>
                <w:lang w:eastAsia="lt-LT"/>
              </w:rPr>
              <w:t>(abėcėlės tvarka)</w:t>
            </w:r>
            <w:r w:rsidRPr="002065F1">
              <w:rPr>
                <w:sz w:val="18"/>
              </w:rPr>
              <w:t>:</w:t>
            </w:r>
          </w:p>
        </w:tc>
        <w:tc>
          <w:tcPr>
            <w:tcW w:w="2699" w:type="dxa"/>
            <w:tcBorders>
              <w:top w:val="single" w:sz="4" w:space="0" w:color="auto"/>
              <w:left w:val="single" w:sz="4" w:space="0" w:color="auto"/>
              <w:bottom w:val="single" w:sz="4" w:space="0" w:color="auto"/>
              <w:right w:val="single" w:sz="4" w:space="0" w:color="auto"/>
            </w:tcBorders>
          </w:tcPr>
          <w:p w:rsidR="00B0002E" w:rsidRDefault="00B0002E" w:rsidP="002164FF">
            <w:pPr>
              <w:jc w:val="center"/>
              <w:rPr>
                <w:sz w:val="18"/>
                <w:highlight w:val="yellow"/>
                <w:lang w:eastAsia="lt-LT"/>
              </w:rPr>
            </w:pPr>
            <w:r>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B0002E" w:rsidRDefault="00B0002E" w:rsidP="002164FF">
            <w:pPr>
              <w:jc w:val="center"/>
              <w:rPr>
                <w:sz w:val="18"/>
                <w:lang w:eastAsia="lt-LT"/>
              </w:rPr>
            </w:pPr>
          </w:p>
        </w:tc>
      </w:tr>
      <w:tr w:rsidR="00B0002E" w:rsidTr="002164FF">
        <w:tc>
          <w:tcPr>
            <w:tcW w:w="5506" w:type="dxa"/>
            <w:tcBorders>
              <w:top w:val="single" w:sz="4" w:space="0" w:color="auto"/>
              <w:left w:val="single" w:sz="4" w:space="0" w:color="auto"/>
              <w:bottom w:val="single" w:sz="4" w:space="0" w:color="auto"/>
              <w:right w:val="single" w:sz="4" w:space="0" w:color="auto"/>
            </w:tcBorders>
          </w:tcPr>
          <w:p w:rsidR="00B0002E" w:rsidRPr="002065F1" w:rsidRDefault="004A37A2" w:rsidP="002164FF">
            <w:pPr>
              <w:rPr>
                <w:sz w:val="18"/>
                <w:lang w:eastAsia="lt-LT"/>
              </w:rPr>
            </w:pPr>
            <w:r w:rsidRPr="002065F1">
              <w:rPr>
                <w:sz w:val="18"/>
                <w:lang w:eastAsia="lt-LT"/>
              </w:rPr>
              <w:t>LOJ</w:t>
            </w:r>
          </w:p>
        </w:tc>
        <w:tc>
          <w:tcPr>
            <w:tcW w:w="2699" w:type="dxa"/>
            <w:tcBorders>
              <w:top w:val="single" w:sz="4" w:space="0" w:color="auto"/>
              <w:left w:val="single" w:sz="4" w:space="0" w:color="auto"/>
              <w:bottom w:val="single" w:sz="4" w:space="0" w:color="auto"/>
              <w:right w:val="single" w:sz="4" w:space="0" w:color="auto"/>
            </w:tcBorders>
          </w:tcPr>
          <w:p w:rsidR="00B0002E" w:rsidRDefault="00F3720F" w:rsidP="002164FF">
            <w:pPr>
              <w:jc w:val="center"/>
              <w:rPr>
                <w:sz w:val="18"/>
                <w:highlight w:val="yellow"/>
                <w:lang w:eastAsia="lt-LT"/>
              </w:rPr>
            </w:pPr>
            <w:r w:rsidRPr="00F3720F">
              <w:rPr>
                <w:sz w:val="18"/>
                <w:lang w:eastAsia="lt-LT"/>
              </w:rPr>
              <w:t>308</w:t>
            </w:r>
          </w:p>
        </w:tc>
        <w:tc>
          <w:tcPr>
            <w:tcW w:w="4983" w:type="dxa"/>
            <w:tcBorders>
              <w:top w:val="single" w:sz="4" w:space="0" w:color="auto"/>
              <w:left w:val="single" w:sz="4" w:space="0" w:color="auto"/>
              <w:bottom w:val="single" w:sz="4" w:space="0" w:color="auto"/>
              <w:right w:val="single" w:sz="4" w:space="0" w:color="auto"/>
            </w:tcBorders>
          </w:tcPr>
          <w:p w:rsidR="00B0002E" w:rsidRDefault="004A37A2" w:rsidP="002164FF">
            <w:pPr>
              <w:jc w:val="center"/>
              <w:rPr>
                <w:sz w:val="18"/>
                <w:lang w:eastAsia="lt-LT"/>
              </w:rPr>
            </w:pPr>
            <w:r>
              <w:rPr>
                <w:sz w:val="18"/>
                <w:lang w:eastAsia="lt-LT"/>
              </w:rPr>
              <w:t>8,665</w:t>
            </w:r>
          </w:p>
        </w:tc>
      </w:tr>
      <w:tr w:rsidR="00B0002E" w:rsidTr="002164FF">
        <w:tc>
          <w:tcPr>
            <w:tcW w:w="5506" w:type="dxa"/>
            <w:tcBorders>
              <w:top w:val="single" w:sz="4" w:space="0" w:color="auto"/>
              <w:left w:val="single" w:sz="4" w:space="0" w:color="auto"/>
              <w:bottom w:val="single" w:sz="4" w:space="0" w:color="auto"/>
              <w:right w:val="single" w:sz="4" w:space="0" w:color="auto"/>
            </w:tcBorders>
          </w:tcPr>
          <w:p w:rsidR="00B0002E" w:rsidRPr="002065F1" w:rsidRDefault="00B0002E" w:rsidP="002164FF">
            <w:pPr>
              <w:rPr>
                <w:sz w:val="18"/>
                <w:lang w:eastAsia="lt-LT"/>
              </w:rPr>
            </w:pPr>
            <w:r w:rsidRPr="002065F1">
              <w:rPr>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B0002E" w:rsidRDefault="00B0002E" w:rsidP="002164FF">
            <w:pPr>
              <w:jc w:val="center"/>
              <w:rPr>
                <w:sz w:val="18"/>
                <w:lang w:eastAsia="lt-LT"/>
              </w:rPr>
            </w:pPr>
            <w:r>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B0002E" w:rsidRDefault="00B0002E" w:rsidP="002164FF">
            <w:pPr>
              <w:jc w:val="center"/>
              <w:rPr>
                <w:sz w:val="18"/>
                <w:lang w:eastAsia="lt-LT"/>
              </w:rPr>
            </w:pPr>
            <w:r>
              <w:rPr>
                <w:sz w:val="18"/>
                <w:lang w:eastAsia="lt-LT"/>
              </w:rPr>
              <w:t>XXXXXXXXX</w:t>
            </w:r>
          </w:p>
        </w:tc>
      </w:tr>
      <w:tr w:rsidR="00B0002E" w:rsidTr="002164FF">
        <w:tc>
          <w:tcPr>
            <w:tcW w:w="5506" w:type="dxa"/>
            <w:tcBorders>
              <w:top w:val="single" w:sz="4" w:space="0" w:color="auto"/>
              <w:left w:val="single" w:sz="4" w:space="0" w:color="auto"/>
              <w:bottom w:val="single" w:sz="4" w:space="0" w:color="auto"/>
              <w:right w:val="single" w:sz="4" w:space="0" w:color="auto"/>
            </w:tcBorders>
          </w:tcPr>
          <w:p w:rsidR="00B0002E" w:rsidRPr="002065F1" w:rsidRDefault="004A37A2" w:rsidP="002164FF">
            <w:pPr>
              <w:rPr>
                <w:sz w:val="18"/>
                <w:lang w:eastAsia="lt-LT"/>
              </w:rPr>
            </w:pPr>
            <w:r w:rsidRPr="002065F1">
              <w:rPr>
                <w:sz w:val="18"/>
                <w:lang w:eastAsia="lt-LT"/>
              </w:rPr>
              <w:t>Anglies monoksidas</w:t>
            </w:r>
            <w:r w:rsidR="003C5C5E" w:rsidRPr="002065F1">
              <w:rPr>
                <w:sz w:val="18"/>
                <w:lang w:eastAsia="lt-LT"/>
              </w:rPr>
              <w:t xml:space="preserve"> </w:t>
            </w:r>
            <w:r w:rsidR="00F9621A" w:rsidRPr="002065F1">
              <w:rPr>
                <w:sz w:val="18"/>
                <w:lang w:eastAsia="lt-LT"/>
              </w:rPr>
              <w:t>(A)</w:t>
            </w:r>
          </w:p>
        </w:tc>
        <w:tc>
          <w:tcPr>
            <w:tcW w:w="2699" w:type="dxa"/>
            <w:tcBorders>
              <w:top w:val="single" w:sz="4" w:space="0" w:color="auto"/>
              <w:left w:val="single" w:sz="4" w:space="0" w:color="auto"/>
              <w:bottom w:val="single" w:sz="4" w:space="0" w:color="auto"/>
              <w:right w:val="single" w:sz="4" w:space="0" w:color="auto"/>
            </w:tcBorders>
          </w:tcPr>
          <w:p w:rsidR="00B0002E" w:rsidRDefault="00F9621A" w:rsidP="002164FF">
            <w:pPr>
              <w:jc w:val="center"/>
              <w:rPr>
                <w:sz w:val="18"/>
                <w:lang w:eastAsia="lt-LT"/>
              </w:rPr>
            </w:pPr>
            <w:r>
              <w:rPr>
                <w:sz w:val="18"/>
                <w:lang w:eastAsia="lt-LT"/>
              </w:rPr>
              <w:t>177</w:t>
            </w:r>
          </w:p>
        </w:tc>
        <w:tc>
          <w:tcPr>
            <w:tcW w:w="4983" w:type="dxa"/>
            <w:tcBorders>
              <w:top w:val="single" w:sz="4" w:space="0" w:color="auto"/>
              <w:left w:val="single" w:sz="4" w:space="0" w:color="auto"/>
              <w:bottom w:val="single" w:sz="4" w:space="0" w:color="auto"/>
              <w:right w:val="single" w:sz="4" w:space="0" w:color="auto"/>
            </w:tcBorders>
          </w:tcPr>
          <w:p w:rsidR="00B0002E" w:rsidRDefault="004A37A2" w:rsidP="002164FF">
            <w:pPr>
              <w:jc w:val="center"/>
              <w:rPr>
                <w:sz w:val="18"/>
                <w:lang w:eastAsia="lt-LT"/>
              </w:rPr>
            </w:pPr>
            <w:r>
              <w:rPr>
                <w:sz w:val="18"/>
                <w:lang w:eastAsia="lt-LT"/>
              </w:rPr>
              <w:t>0,385</w:t>
            </w:r>
          </w:p>
        </w:tc>
      </w:tr>
      <w:tr w:rsidR="00B0002E" w:rsidTr="002164FF">
        <w:tc>
          <w:tcPr>
            <w:tcW w:w="5506" w:type="dxa"/>
            <w:tcBorders>
              <w:top w:val="single" w:sz="4" w:space="0" w:color="auto"/>
              <w:left w:val="nil"/>
              <w:bottom w:val="nil"/>
              <w:right w:val="single" w:sz="4" w:space="0" w:color="auto"/>
            </w:tcBorders>
          </w:tcPr>
          <w:p w:rsidR="00B0002E" w:rsidRDefault="00B0002E" w:rsidP="002164FF">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rsidR="00B0002E" w:rsidRDefault="00B0002E" w:rsidP="002164FF">
            <w:pPr>
              <w:jc w:val="right"/>
              <w:rPr>
                <w:sz w:val="18"/>
                <w:lang w:eastAsia="lt-LT"/>
              </w:rPr>
            </w:pPr>
            <w:r>
              <w:rPr>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rsidR="00B0002E" w:rsidRDefault="00BD2F9D" w:rsidP="002164FF">
            <w:pPr>
              <w:jc w:val="center"/>
              <w:rPr>
                <w:sz w:val="18"/>
                <w:lang w:eastAsia="lt-LT"/>
              </w:rPr>
            </w:pPr>
            <w:r>
              <w:rPr>
                <w:sz w:val="18"/>
                <w:lang w:eastAsia="lt-LT"/>
              </w:rPr>
              <w:t>58,16856</w:t>
            </w:r>
          </w:p>
        </w:tc>
      </w:tr>
    </w:tbl>
    <w:p w:rsidR="000A0E48" w:rsidRDefault="000A0E48" w:rsidP="00E947F2">
      <w:pPr>
        <w:spacing w:before="120" w:after="120"/>
        <w:ind w:firstLine="567"/>
        <w:jc w:val="both"/>
        <w:rPr>
          <w:sz w:val="22"/>
          <w:szCs w:val="24"/>
          <w:lang w:eastAsia="lt-LT"/>
        </w:rPr>
        <w:sectPr w:rsidR="000A0E48" w:rsidSect="00C24C52">
          <w:pgSz w:w="16838" w:h="11906" w:orient="landscape"/>
          <w:pgMar w:top="1701" w:right="962" w:bottom="567" w:left="1134" w:header="567" w:footer="567" w:gutter="0"/>
          <w:pgNumType w:start="1"/>
          <w:cols w:space="1296"/>
          <w:docGrid w:linePitch="360"/>
        </w:sectPr>
      </w:pPr>
    </w:p>
    <w:p w:rsidR="00B0002E" w:rsidRDefault="00B0002E" w:rsidP="00E947F2">
      <w:pPr>
        <w:spacing w:before="120" w:after="120"/>
        <w:ind w:firstLine="567"/>
        <w:jc w:val="both"/>
        <w:rPr>
          <w:sz w:val="22"/>
          <w:szCs w:val="24"/>
          <w:vertAlign w:val="superscript"/>
          <w:lang w:eastAsia="lt-LT"/>
        </w:rPr>
      </w:pPr>
      <w:r>
        <w:rPr>
          <w:sz w:val="22"/>
          <w:szCs w:val="24"/>
          <w:lang w:eastAsia="lt-LT"/>
        </w:rPr>
        <w:lastRenderedPageBreak/>
        <w:t>10 lentelė. Stacionarių aplinkos oro taršos šaltinių fiziniai duomenys</w:t>
      </w:r>
    </w:p>
    <w:p w:rsidR="00B0002E" w:rsidRDefault="00B0002E" w:rsidP="00E947F2">
      <w:pPr>
        <w:tabs>
          <w:tab w:val="left" w:leader="underscore" w:pos="8901"/>
        </w:tabs>
        <w:spacing w:after="60"/>
        <w:rPr>
          <w:szCs w:val="24"/>
          <w:lang w:eastAsia="lt-LT"/>
        </w:rPr>
      </w:pPr>
      <w:r>
        <w:rPr>
          <w:szCs w:val="24"/>
          <w:lang w:eastAsia="lt-LT"/>
        </w:rPr>
        <w:t xml:space="preserve">Įrenginio pavadinimas </w:t>
      </w:r>
      <w:r w:rsidR="001A2504" w:rsidRPr="001A2504">
        <w:rPr>
          <w:szCs w:val="24"/>
          <w:u w:val="single"/>
          <w:lang w:eastAsia="lt-LT"/>
        </w:rPr>
        <w:t>UAB „MERKIO AGROFIRMA“ KIAULININKYSTĖS ŪKIS</w:t>
      </w: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B0002E" w:rsidTr="002164FF">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Išmetamųjų dujų rodikliai</w:t>
            </w:r>
          </w:p>
          <w:p w:rsidR="00B0002E" w:rsidRPr="002A26F6" w:rsidRDefault="00B0002E" w:rsidP="002164FF">
            <w:pPr>
              <w:jc w:val="center"/>
              <w:rPr>
                <w:sz w:val="20"/>
                <w:lang w:eastAsia="lt-LT"/>
              </w:rPr>
            </w:pPr>
            <w:r w:rsidRPr="002A26F6">
              <w:rPr>
                <w:sz w:val="20"/>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Teršalų išmetimo (stacionariųjų taršos šaltinių veikimo) trukmė,</w:t>
            </w:r>
          </w:p>
          <w:p w:rsidR="00B0002E" w:rsidRPr="002A26F6" w:rsidRDefault="00B0002E" w:rsidP="002164FF">
            <w:pPr>
              <w:jc w:val="center"/>
              <w:rPr>
                <w:sz w:val="20"/>
                <w:lang w:eastAsia="lt-LT"/>
              </w:rPr>
            </w:pPr>
            <w:r w:rsidRPr="002A26F6">
              <w:rPr>
                <w:sz w:val="20"/>
                <w:lang w:eastAsia="lt-LT"/>
              </w:rPr>
              <w:t>val./m.</w:t>
            </w:r>
          </w:p>
        </w:tc>
      </w:tr>
      <w:tr w:rsidR="00B0002E" w:rsidTr="002164FF">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u w:val="single"/>
                <w:vertAlign w:val="superscript"/>
                <w:lang w:eastAsia="lt-LT"/>
              </w:rPr>
            </w:pPr>
            <w:r w:rsidRPr="002A26F6">
              <w:rPr>
                <w:sz w:val="20"/>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vertAlign w:val="superscript"/>
                <w:lang w:eastAsia="lt-LT"/>
              </w:rPr>
            </w:pPr>
            <w:r w:rsidRPr="002A26F6">
              <w:rPr>
                <w:sz w:val="20"/>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aukštis,</w:t>
            </w:r>
          </w:p>
          <w:p w:rsidR="00B0002E" w:rsidRPr="002A26F6" w:rsidRDefault="00B0002E" w:rsidP="002164FF">
            <w:pPr>
              <w:jc w:val="center"/>
              <w:rPr>
                <w:sz w:val="20"/>
                <w:lang w:eastAsia="lt-LT"/>
              </w:rPr>
            </w:pPr>
            <w:r w:rsidRPr="002A26F6">
              <w:rPr>
                <w:sz w:val="20"/>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srauto greitis,</w:t>
            </w:r>
          </w:p>
          <w:p w:rsidR="00B0002E" w:rsidRPr="002A26F6" w:rsidRDefault="00B0002E" w:rsidP="002164FF">
            <w:pPr>
              <w:jc w:val="center"/>
              <w:rPr>
                <w:sz w:val="20"/>
                <w:lang w:eastAsia="lt-LT"/>
              </w:rPr>
            </w:pPr>
            <w:r w:rsidRPr="002A26F6">
              <w:rPr>
                <w:sz w:val="20"/>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temperatūra,</w:t>
            </w:r>
          </w:p>
          <w:p w:rsidR="00B0002E" w:rsidRPr="002A26F6" w:rsidRDefault="00B0002E" w:rsidP="002164FF">
            <w:pPr>
              <w:jc w:val="center"/>
              <w:rPr>
                <w:sz w:val="20"/>
                <w:lang w:eastAsia="lt-LT"/>
              </w:rPr>
            </w:pPr>
            <w:r w:rsidRPr="002A26F6">
              <w:rPr>
                <w:sz w:val="20"/>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tūrio debitas,</w:t>
            </w:r>
          </w:p>
          <w:p w:rsidR="00B0002E" w:rsidRPr="002A26F6" w:rsidRDefault="00B0002E" w:rsidP="002164FF">
            <w:pPr>
              <w:jc w:val="center"/>
              <w:rPr>
                <w:sz w:val="20"/>
                <w:lang w:eastAsia="lt-LT"/>
              </w:rPr>
            </w:pPr>
            <w:r w:rsidRPr="002A26F6">
              <w:rPr>
                <w:sz w:val="20"/>
                <w:lang w:eastAsia="lt-LT"/>
              </w:rPr>
              <w:t>Nm</w:t>
            </w:r>
            <w:r w:rsidRPr="002A26F6">
              <w:rPr>
                <w:sz w:val="20"/>
                <w:vertAlign w:val="superscript"/>
                <w:lang w:eastAsia="lt-LT"/>
              </w:rPr>
              <w:t>3</w:t>
            </w:r>
            <w:r w:rsidRPr="002A26F6">
              <w:rPr>
                <w:sz w:val="20"/>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p>
        </w:tc>
      </w:tr>
      <w:tr w:rsidR="00B0002E" w:rsidTr="002164FF">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rsidR="00B0002E" w:rsidRPr="002A26F6" w:rsidRDefault="00B0002E" w:rsidP="002164FF">
            <w:pPr>
              <w:jc w:val="center"/>
              <w:rPr>
                <w:sz w:val="20"/>
                <w:lang w:eastAsia="lt-LT"/>
              </w:rPr>
            </w:pPr>
            <w:r w:rsidRPr="002A26F6">
              <w:rPr>
                <w:sz w:val="20"/>
                <w:lang w:eastAsia="lt-LT"/>
              </w:rPr>
              <w:t>8</w:t>
            </w:r>
          </w:p>
        </w:tc>
      </w:tr>
      <w:tr w:rsidR="009C1F12" w:rsidTr="0096621A">
        <w:trPr>
          <w:cantSplit/>
        </w:trPr>
        <w:tc>
          <w:tcPr>
            <w:tcW w:w="13693" w:type="dxa"/>
            <w:gridSpan w:val="8"/>
            <w:tcBorders>
              <w:top w:val="single" w:sz="4" w:space="0" w:color="auto"/>
              <w:left w:val="single" w:sz="4" w:space="0" w:color="auto"/>
              <w:bottom w:val="single" w:sz="4" w:space="0" w:color="auto"/>
              <w:right w:val="single" w:sz="4" w:space="0" w:color="auto"/>
            </w:tcBorders>
            <w:vAlign w:val="center"/>
          </w:tcPr>
          <w:p w:rsidR="009C1F12" w:rsidRPr="002A26F6" w:rsidRDefault="009C1F12" w:rsidP="002164FF">
            <w:pPr>
              <w:jc w:val="center"/>
              <w:rPr>
                <w:sz w:val="20"/>
                <w:lang w:eastAsia="lt-LT"/>
              </w:rPr>
            </w:pPr>
            <w:r>
              <w:rPr>
                <w:sz w:val="20"/>
                <w:lang w:eastAsia="lt-LT"/>
              </w:rPr>
              <w:t>UAB „Merkio agr</w:t>
            </w:r>
            <w:r w:rsidR="004D56E8">
              <w:rPr>
                <w:sz w:val="20"/>
                <w:lang w:eastAsia="lt-LT"/>
              </w:rPr>
              <w:t>o</w:t>
            </w:r>
            <w:r>
              <w:rPr>
                <w:sz w:val="20"/>
                <w:lang w:eastAsia="lt-LT"/>
              </w:rPr>
              <w:t>firma“</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001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x:6033946</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y:589413</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002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x:6033941</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y:589411</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003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x:6033935</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y:589412</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004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x:6033930</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y:589410</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005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x:6033922</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y:589412</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006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x:6033912</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y:589411</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007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x:6033912</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y:589409</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008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x:6033893</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y:589409</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009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x:6033885</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y:589409</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010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x:6033881</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y:589408</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011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x:6033945</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y:589444</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012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x:6033939</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y:589440</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013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x:6033932</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y:589442</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014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x:6033928</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y:589440</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lastRenderedPageBreak/>
              <w:t xml:space="preserve">015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x:6033921</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y:589441</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016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x:6033913</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y:589443</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017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x:6033909</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y:583442</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018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x:6033897</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y:589439</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019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x:6033883</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y:589438</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020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x:6033878</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y:589437</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021</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x:6033942</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y:589474</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022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x:6033938</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y:583471</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023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x:6033931</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y:589473</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024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x:6033925</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y:589469</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025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x:6033919</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y:589469</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026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x:6033912</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y:589474</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027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x:6033907</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y:583472</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028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x:6033896</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y:589470</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029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x:6033880</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y:589467</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030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x:6033875</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y:589469</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4,0</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2,01</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031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x:6033930</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y:589504</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13,5</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6,792</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032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x:6033922</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y:589500</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13,5</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6,792</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034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x:6033873</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y:589495</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13,5</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6,792</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lastRenderedPageBreak/>
              <w:t>035</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x:6033925</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y:589532</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13,5</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6,792</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036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x:6033872</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y:589526</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13,5</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6,792</w:t>
            </w:r>
          </w:p>
        </w:tc>
        <w:tc>
          <w:tcPr>
            <w:tcW w:w="1855" w:type="dxa"/>
            <w:vAlign w:val="center"/>
          </w:tcPr>
          <w:p w:rsidR="00F867EA" w:rsidRPr="002A26F6" w:rsidRDefault="00F867EA" w:rsidP="00F867EA">
            <w:pPr>
              <w:jc w:val="center"/>
              <w:rPr>
                <w:sz w:val="20"/>
              </w:rPr>
            </w:pPr>
            <w:r w:rsidRPr="002A26F6">
              <w:rPr>
                <w:sz w:val="20"/>
              </w:rPr>
              <w:t>8760</w:t>
            </w:r>
          </w:p>
        </w:tc>
      </w:tr>
      <w:tr w:rsidR="00226DAA" w:rsidTr="0096621A">
        <w:trPr>
          <w:cantSplit/>
        </w:trPr>
        <w:tc>
          <w:tcPr>
            <w:tcW w:w="13693" w:type="dxa"/>
            <w:gridSpan w:val="8"/>
            <w:vAlign w:val="center"/>
          </w:tcPr>
          <w:p w:rsidR="00226DAA" w:rsidRDefault="00226DAA" w:rsidP="00F867EA">
            <w:pPr>
              <w:jc w:val="center"/>
              <w:rPr>
                <w:sz w:val="20"/>
              </w:rPr>
            </w:pPr>
            <w:proofErr w:type="spellStart"/>
            <w:r>
              <w:rPr>
                <w:sz w:val="20"/>
              </w:rPr>
              <w:t>o.t.š</w:t>
            </w:r>
            <w:proofErr w:type="spellEnd"/>
            <w:r>
              <w:rPr>
                <w:sz w:val="20"/>
              </w:rPr>
              <w:t>. nuo 039-</w:t>
            </w:r>
            <w:r w:rsidR="009E7ED8">
              <w:rPr>
                <w:sz w:val="20"/>
              </w:rPr>
              <w:t xml:space="preserve">068; 619, 624, 625 pagal susitarimą priskirti UAB „Idavang“ </w:t>
            </w:r>
          </w:p>
        </w:tc>
      </w:tr>
      <w:tr w:rsidR="009E7ED8" w:rsidRPr="002A26F6" w:rsidTr="00A43A6F">
        <w:trPr>
          <w:cantSplit/>
        </w:trPr>
        <w:tc>
          <w:tcPr>
            <w:tcW w:w="13693" w:type="dxa"/>
            <w:gridSpan w:val="8"/>
            <w:vAlign w:val="center"/>
          </w:tcPr>
          <w:p w:rsidR="009E7ED8" w:rsidRPr="002A26F6" w:rsidRDefault="009E7ED8" w:rsidP="00A43A6F">
            <w:pPr>
              <w:jc w:val="center"/>
              <w:rPr>
                <w:sz w:val="20"/>
              </w:rPr>
            </w:pPr>
            <w:r>
              <w:rPr>
                <w:sz w:val="20"/>
              </w:rPr>
              <w:t>UAB „Merkio agrofirma“</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069</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x:6033946</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y:589393</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6,0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0,8</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2,01</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070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x:6033940</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y:589388</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6,0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0,8</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2,01</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071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x:6033929</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y:589391</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6,0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072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x:6033923</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y:589387</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6,0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073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x:6033915</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y:589391</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6,0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074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x:6033909</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y:589383</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6,0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075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x:6033894</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y:589385</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6,0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076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x:6033887</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y:589388</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6,0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077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x:6034032</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y:589368</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078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x:6034042</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y:589369</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079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x:6034033</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y:589353</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080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x:6034034</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y:589331</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081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x:6034043</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y:589351</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082</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x:6034044</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y:589328</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083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x:6034034</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y:589305</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084</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x:6034044</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y:589305</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lastRenderedPageBreak/>
              <w:t xml:space="preserve">085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x:6034059</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y:589390</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086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x:6034060</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y:589359</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087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x:6034060</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y:589359</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088</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x:6034061</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y:589336</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089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x:6034060</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y:589322</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090</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x:6034061</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y:589306</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091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x:6034082</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y:589401</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092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x:6034081</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y:589395</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093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x:6034081</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y:589383</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094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x:6034084</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y:589370</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095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x:6034084</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y:589360</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096</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x:6034085</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y:589344</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097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x:6034085</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y:589344</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098</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x:6034086</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y:589325</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099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x:6034085</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y:589315</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100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x:6034085</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y:589305</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101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x:6034099</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y:589394</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102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x:6034098</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y:589383</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103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x:6034098</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y:589374</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lastRenderedPageBreak/>
              <w:t xml:space="preserve">104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x:6034099</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y:589364</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105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x:6034100</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y:589354</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106</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x:6034100</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y:589344</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107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x:6034101</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y:589336</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108</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x:6034101</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y:589324</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109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x:6034102</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y:589316</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 xml:space="preserve">110 </w:t>
            </w:r>
          </w:p>
        </w:tc>
        <w:tc>
          <w:tcPr>
            <w:tcW w:w="2131" w:type="dxa"/>
          </w:tcPr>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x:6034100</w:t>
            </w:r>
          </w:p>
          <w:p w:rsidR="009E7ED8" w:rsidRPr="002A26F6" w:rsidRDefault="009E7ED8" w:rsidP="00A43A6F">
            <w:pPr>
              <w:pStyle w:val="Betarp"/>
              <w:jc w:val="center"/>
              <w:rPr>
                <w:rFonts w:ascii="Times New Roman" w:hAnsi="Times New Roman"/>
                <w:sz w:val="20"/>
                <w:szCs w:val="20"/>
              </w:rPr>
            </w:pPr>
            <w:r w:rsidRPr="002A26F6">
              <w:rPr>
                <w:rFonts w:ascii="Times New Roman" w:hAnsi="Times New Roman"/>
                <w:sz w:val="20"/>
                <w:szCs w:val="20"/>
              </w:rPr>
              <w:t>y:589308</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5,0</w:t>
            </w:r>
          </w:p>
        </w:tc>
        <w:tc>
          <w:tcPr>
            <w:tcW w:w="1967" w:type="dxa"/>
            <w:vAlign w:val="center"/>
          </w:tcPr>
          <w:p w:rsidR="009E7ED8" w:rsidRPr="002A26F6" w:rsidRDefault="009E7ED8" w:rsidP="00A43A6F">
            <w:pPr>
              <w:snapToGrid w:val="0"/>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4,0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20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jc w:val="center"/>
              <w:rPr>
                <w:sz w:val="20"/>
              </w:rPr>
            </w:pPr>
            <w:r w:rsidRPr="002A26F6">
              <w:rPr>
                <w:sz w:val="20"/>
              </w:rPr>
              <w:t>8760</w:t>
            </w:r>
          </w:p>
        </w:tc>
      </w:tr>
      <w:tr w:rsidR="009E7ED8" w:rsidRPr="002A26F6" w:rsidTr="00A43A6F">
        <w:trPr>
          <w:cantSplit/>
        </w:trPr>
        <w:tc>
          <w:tcPr>
            <w:tcW w:w="1814" w:type="dxa"/>
            <w:vAlign w:val="center"/>
          </w:tcPr>
          <w:p w:rsidR="009E7ED8" w:rsidRPr="002A26F6" w:rsidRDefault="009E7ED8" w:rsidP="00A43A6F">
            <w:pPr>
              <w:pStyle w:val="TableContents"/>
              <w:snapToGrid w:val="0"/>
              <w:jc w:val="center"/>
              <w:rPr>
                <w:sz w:val="20"/>
                <w:szCs w:val="20"/>
              </w:rPr>
            </w:pPr>
            <w:r w:rsidRPr="002A26F6">
              <w:rPr>
                <w:sz w:val="20"/>
                <w:szCs w:val="20"/>
              </w:rPr>
              <w:t>615</w:t>
            </w:r>
          </w:p>
        </w:tc>
        <w:tc>
          <w:tcPr>
            <w:tcW w:w="2131" w:type="dxa"/>
            <w:vAlign w:val="center"/>
          </w:tcPr>
          <w:p w:rsidR="009E7ED8" w:rsidRPr="002A26F6" w:rsidRDefault="009E7ED8" w:rsidP="00A43A6F">
            <w:pPr>
              <w:pStyle w:val="Betarp"/>
              <w:jc w:val="center"/>
              <w:rPr>
                <w:rFonts w:ascii="Times New Roman" w:hAnsi="Times New Roman"/>
                <w:sz w:val="20"/>
                <w:szCs w:val="20"/>
                <w:lang w:eastAsia="lt-LT"/>
              </w:rPr>
            </w:pPr>
            <w:r w:rsidRPr="002A26F6">
              <w:rPr>
                <w:rFonts w:ascii="Times New Roman" w:hAnsi="Times New Roman"/>
                <w:sz w:val="20"/>
                <w:szCs w:val="20"/>
                <w:lang w:eastAsia="lt-LT"/>
              </w:rPr>
              <w:t>x: 6033786</w:t>
            </w:r>
          </w:p>
          <w:p w:rsidR="009E7ED8" w:rsidRPr="002A26F6" w:rsidRDefault="009E7ED8" w:rsidP="00A43A6F">
            <w:pPr>
              <w:pStyle w:val="Betarp"/>
              <w:jc w:val="center"/>
              <w:rPr>
                <w:rFonts w:ascii="Times New Roman" w:hAnsi="Times New Roman"/>
                <w:sz w:val="20"/>
                <w:szCs w:val="20"/>
                <w:lang w:eastAsia="lt-LT"/>
              </w:rPr>
            </w:pPr>
            <w:r w:rsidRPr="002A26F6">
              <w:rPr>
                <w:rFonts w:ascii="Times New Roman" w:hAnsi="Times New Roman"/>
                <w:sz w:val="20"/>
                <w:szCs w:val="20"/>
                <w:lang w:eastAsia="lt-LT"/>
              </w:rPr>
              <w:t>y: 589468</w:t>
            </w:r>
          </w:p>
        </w:tc>
        <w:tc>
          <w:tcPr>
            <w:tcW w:w="1083" w:type="dxa"/>
            <w:vAlign w:val="center"/>
          </w:tcPr>
          <w:p w:rsidR="009E7ED8" w:rsidRPr="002A26F6" w:rsidRDefault="009E7ED8" w:rsidP="00A43A6F">
            <w:pPr>
              <w:snapToGrid w:val="0"/>
              <w:jc w:val="center"/>
              <w:rPr>
                <w:sz w:val="20"/>
                <w:lang w:eastAsia="lt-LT"/>
              </w:rPr>
            </w:pPr>
            <w:r w:rsidRPr="002A26F6">
              <w:rPr>
                <w:sz w:val="20"/>
                <w:lang w:eastAsia="lt-LT"/>
              </w:rPr>
              <w:t>30 x 27</w:t>
            </w:r>
          </w:p>
        </w:tc>
        <w:tc>
          <w:tcPr>
            <w:tcW w:w="1967" w:type="dxa"/>
            <w:vAlign w:val="center"/>
          </w:tcPr>
          <w:p w:rsidR="009E7ED8" w:rsidRPr="002A26F6" w:rsidRDefault="009E7ED8" w:rsidP="00A43A6F">
            <w:pPr>
              <w:jc w:val="center"/>
              <w:rPr>
                <w:sz w:val="20"/>
                <w:lang w:eastAsia="lt-LT"/>
              </w:rPr>
            </w:pPr>
            <w:r w:rsidRPr="002A26F6">
              <w:rPr>
                <w:sz w:val="20"/>
                <w:lang w:eastAsia="lt-LT"/>
              </w:rPr>
              <w:t>0,5</w:t>
            </w:r>
          </w:p>
        </w:tc>
        <w:tc>
          <w:tcPr>
            <w:tcW w:w="1732" w:type="dxa"/>
            <w:vAlign w:val="center"/>
          </w:tcPr>
          <w:p w:rsidR="009E7ED8" w:rsidRPr="002A26F6" w:rsidRDefault="009E7ED8" w:rsidP="00A43A6F">
            <w:pPr>
              <w:snapToGrid w:val="0"/>
              <w:jc w:val="center"/>
              <w:rPr>
                <w:sz w:val="20"/>
                <w:lang w:eastAsia="lt-LT"/>
              </w:rPr>
            </w:pPr>
            <w:r w:rsidRPr="002A26F6">
              <w:rPr>
                <w:sz w:val="20"/>
                <w:lang w:eastAsia="lt-LT"/>
              </w:rPr>
              <w:t>3,0</w:t>
            </w:r>
          </w:p>
        </w:tc>
        <w:tc>
          <w:tcPr>
            <w:tcW w:w="1515" w:type="dxa"/>
            <w:vAlign w:val="center"/>
          </w:tcPr>
          <w:p w:rsidR="009E7ED8" w:rsidRPr="002A26F6" w:rsidRDefault="009E7ED8" w:rsidP="00A43A6F">
            <w:pPr>
              <w:snapToGrid w:val="0"/>
              <w:jc w:val="center"/>
              <w:rPr>
                <w:sz w:val="20"/>
                <w:lang w:eastAsia="lt-LT"/>
              </w:rPr>
            </w:pPr>
            <w:r w:rsidRPr="002A26F6">
              <w:rPr>
                <w:sz w:val="20"/>
                <w:lang w:eastAsia="lt-LT"/>
              </w:rPr>
              <w:t>0,0</w:t>
            </w:r>
          </w:p>
        </w:tc>
        <w:tc>
          <w:tcPr>
            <w:tcW w:w="1596" w:type="dxa"/>
            <w:vAlign w:val="center"/>
          </w:tcPr>
          <w:p w:rsidR="009E7ED8" w:rsidRPr="002A26F6" w:rsidRDefault="009E7ED8" w:rsidP="00A43A6F">
            <w:pPr>
              <w:snapToGrid w:val="0"/>
              <w:jc w:val="center"/>
              <w:rPr>
                <w:sz w:val="20"/>
                <w:lang w:eastAsia="lt-LT"/>
              </w:rPr>
            </w:pPr>
            <w:r w:rsidRPr="002A26F6">
              <w:rPr>
                <w:sz w:val="20"/>
                <w:lang w:eastAsia="lt-LT"/>
              </w:rPr>
              <w:t>0,785</w:t>
            </w:r>
          </w:p>
        </w:tc>
        <w:tc>
          <w:tcPr>
            <w:tcW w:w="1855" w:type="dxa"/>
            <w:vAlign w:val="center"/>
          </w:tcPr>
          <w:p w:rsidR="009E7ED8" w:rsidRPr="002A26F6" w:rsidRDefault="009E7ED8" w:rsidP="00A43A6F">
            <w:pPr>
              <w:pStyle w:val="TableContents"/>
              <w:snapToGrid w:val="0"/>
              <w:jc w:val="center"/>
              <w:rPr>
                <w:sz w:val="20"/>
                <w:szCs w:val="20"/>
              </w:rPr>
            </w:pPr>
            <w:r w:rsidRPr="002A26F6">
              <w:rPr>
                <w:sz w:val="20"/>
                <w:szCs w:val="20"/>
              </w:rPr>
              <w:t>8760</w:t>
            </w:r>
          </w:p>
        </w:tc>
      </w:tr>
      <w:tr w:rsidR="009C1F12" w:rsidTr="0096621A">
        <w:trPr>
          <w:cantSplit/>
        </w:trPr>
        <w:tc>
          <w:tcPr>
            <w:tcW w:w="13693" w:type="dxa"/>
            <w:gridSpan w:val="8"/>
            <w:vAlign w:val="center"/>
          </w:tcPr>
          <w:p w:rsidR="009C1F12" w:rsidRPr="002A26F6" w:rsidRDefault="009C1F12" w:rsidP="00F867EA">
            <w:pPr>
              <w:jc w:val="center"/>
              <w:rPr>
                <w:sz w:val="20"/>
              </w:rPr>
            </w:pPr>
            <w:r>
              <w:rPr>
                <w:sz w:val="20"/>
              </w:rPr>
              <w:t>UAB „Idavang“</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039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x:6033983</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y:589506</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13,5</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6,792</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040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x:6033995</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y:589508</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13,5</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6,792</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041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x:6034012</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y:589508</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13,5</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6,792</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042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x:6034032</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y:589510</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13,5</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6,792</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043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x:6034045</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y:589512</w:t>
            </w:r>
          </w:p>
        </w:tc>
        <w:tc>
          <w:tcPr>
            <w:tcW w:w="1083" w:type="dxa"/>
            <w:vAlign w:val="center"/>
          </w:tcPr>
          <w:p w:rsidR="00F867EA" w:rsidRPr="002A26F6" w:rsidRDefault="00F867EA" w:rsidP="00F867EA">
            <w:pPr>
              <w:snapToGrid w:val="0"/>
              <w:jc w:val="center"/>
              <w:rPr>
                <w:sz w:val="20"/>
                <w:lang w:eastAsia="lt-LT"/>
              </w:rPr>
            </w:pPr>
            <w:r w:rsidRPr="002A26F6">
              <w:rPr>
                <w:sz w:val="20"/>
                <w:lang w:eastAsia="lt-LT"/>
              </w:rPr>
              <w:t>6,0</w:t>
            </w:r>
          </w:p>
        </w:tc>
        <w:tc>
          <w:tcPr>
            <w:tcW w:w="1967" w:type="dxa"/>
            <w:vAlign w:val="center"/>
          </w:tcPr>
          <w:p w:rsidR="00F867EA" w:rsidRPr="002A26F6" w:rsidRDefault="00F867EA" w:rsidP="00F867EA">
            <w:pPr>
              <w:snapToGrid w:val="0"/>
              <w:jc w:val="center"/>
              <w:rPr>
                <w:sz w:val="20"/>
                <w:lang w:eastAsia="lt-LT"/>
              </w:rPr>
            </w:pPr>
            <w:r w:rsidRPr="002A26F6">
              <w:rPr>
                <w:sz w:val="20"/>
                <w:lang w:eastAsia="lt-LT"/>
              </w:rPr>
              <w:t>0,80</w:t>
            </w:r>
          </w:p>
        </w:tc>
        <w:tc>
          <w:tcPr>
            <w:tcW w:w="1732" w:type="dxa"/>
            <w:vAlign w:val="center"/>
          </w:tcPr>
          <w:p w:rsidR="00F867EA" w:rsidRPr="002A26F6" w:rsidRDefault="00F867EA" w:rsidP="00F867EA">
            <w:pPr>
              <w:snapToGrid w:val="0"/>
              <w:jc w:val="center"/>
              <w:rPr>
                <w:sz w:val="20"/>
                <w:lang w:eastAsia="lt-LT"/>
              </w:rPr>
            </w:pPr>
            <w:r w:rsidRPr="002A26F6">
              <w:rPr>
                <w:sz w:val="20"/>
                <w:lang w:eastAsia="lt-LT"/>
              </w:rPr>
              <w:t>13,5</w:t>
            </w:r>
          </w:p>
        </w:tc>
        <w:tc>
          <w:tcPr>
            <w:tcW w:w="1515" w:type="dxa"/>
            <w:vAlign w:val="center"/>
          </w:tcPr>
          <w:p w:rsidR="00F867EA" w:rsidRPr="002A26F6" w:rsidRDefault="00F867EA" w:rsidP="00F867EA">
            <w:pPr>
              <w:snapToGrid w:val="0"/>
              <w:jc w:val="center"/>
              <w:rPr>
                <w:sz w:val="20"/>
                <w:lang w:eastAsia="lt-LT"/>
              </w:rPr>
            </w:pPr>
            <w:r w:rsidRPr="002A26F6">
              <w:rPr>
                <w:sz w:val="20"/>
                <w:lang w:eastAsia="lt-LT"/>
              </w:rPr>
              <w:t>20</w:t>
            </w:r>
          </w:p>
        </w:tc>
        <w:tc>
          <w:tcPr>
            <w:tcW w:w="1596" w:type="dxa"/>
            <w:vAlign w:val="center"/>
          </w:tcPr>
          <w:p w:rsidR="00F867EA" w:rsidRPr="002A26F6" w:rsidRDefault="00F867EA" w:rsidP="00F867EA">
            <w:pPr>
              <w:snapToGrid w:val="0"/>
              <w:jc w:val="center"/>
              <w:rPr>
                <w:sz w:val="20"/>
                <w:lang w:eastAsia="lt-LT"/>
              </w:rPr>
            </w:pPr>
            <w:r w:rsidRPr="002A26F6">
              <w:rPr>
                <w:sz w:val="20"/>
                <w:lang w:eastAsia="lt-LT"/>
              </w:rPr>
              <w:t>6,792</w:t>
            </w:r>
          </w:p>
        </w:tc>
        <w:tc>
          <w:tcPr>
            <w:tcW w:w="1855" w:type="dxa"/>
            <w:vAlign w:val="center"/>
          </w:tcPr>
          <w:p w:rsidR="00F867EA" w:rsidRPr="002A26F6" w:rsidRDefault="00F867EA" w:rsidP="00F867EA">
            <w:pPr>
              <w:jc w:val="center"/>
              <w:rPr>
                <w:sz w:val="20"/>
              </w:rPr>
            </w:pPr>
            <w:r w:rsidRPr="002A26F6">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044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x:6034051</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y:589509</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2065F1" w:rsidTr="00F867EA">
        <w:trPr>
          <w:cantSplit/>
        </w:trPr>
        <w:tc>
          <w:tcPr>
            <w:tcW w:w="1814" w:type="dxa"/>
            <w:vAlign w:val="center"/>
          </w:tcPr>
          <w:p w:rsidR="002065F1" w:rsidRPr="002A26F6" w:rsidRDefault="002065F1" w:rsidP="002065F1">
            <w:pPr>
              <w:pStyle w:val="TableContents"/>
              <w:snapToGrid w:val="0"/>
              <w:jc w:val="center"/>
              <w:rPr>
                <w:sz w:val="20"/>
                <w:szCs w:val="20"/>
              </w:rPr>
            </w:pPr>
            <w:r w:rsidRPr="002A26F6">
              <w:rPr>
                <w:sz w:val="20"/>
                <w:szCs w:val="20"/>
              </w:rPr>
              <w:t xml:space="preserve">111 </w:t>
            </w:r>
          </w:p>
        </w:tc>
        <w:tc>
          <w:tcPr>
            <w:tcW w:w="2131" w:type="dxa"/>
          </w:tcPr>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x:6034059</w:t>
            </w:r>
          </w:p>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y:589518</w:t>
            </w:r>
          </w:p>
        </w:tc>
        <w:tc>
          <w:tcPr>
            <w:tcW w:w="1083" w:type="dxa"/>
            <w:vAlign w:val="center"/>
          </w:tcPr>
          <w:p w:rsidR="002065F1" w:rsidRPr="002065F1" w:rsidRDefault="002065F1" w:rsidP="002065F1">
            <w:pPr>
              <w:snapToGrid w:val="0"/>
              <w:jc w:val="center"/>
              <w:rPr>
                <w:sz w:val="20"/>
                <w:lang w:eastAsia="lt-LT"/>
              </w:rPr>
            </w:pPr>
            <w:r w:rsidRPr="002065F1">
              <w:rPr>
                <w:sz w:val="20"/>
                <w:lang w:eastAsia="lt-LT"/>
              </w:rPr>
              <w:t>1,8</w:t>
            </w:r>
          </w:p>
        </w:tc>
        <w:tc>
          <w:tcPr>
            <w:tcW w:w="1967" w:type="dxa"/>
            <w:vAlign w:val="center"/>
          </w:tcPr>
          <w:p w:rsidR="002065F1" w:rsidRPr="002065F1" w:rsidRDefault="002065F1" w:rsidP="002065F1">
            <w:pPr>
              <w:snapToGrid w:val="0"/>
              <w:jc w:val="center"/>
              <w:rPr>
                <w:sz w:val="20"/>
                <w:lang w:eastAsia="lt-LT"/>
              </w:rPr>
            </w:pPr>
            <w:r w:rsidRPr="002065F1">
              <w:rPr>
                <w:sz w:val="20"/>
                <w:lang w:eastAsia="lt-LT"/>
              </w:rPr>
              <w:t>1,4</w:t>
            </w:r>
          </w:p>
        </w:tc>
        <w:tc>
          <w:tcPr>
            <w:tcW w:w="1732" w:type="dxa"/>
            <w:vAlign w:val="center"/>
          </w:tcPr>
          <w:p w:rsidR="002065F1" w:rsidRPr="002065F1" w:rsidRDefault="002065F1" w:rsidP="002065F1">
            <w:pPr>
              <w:snapToGrid w:val="0"/>
              <w:jc w:val="center"/>
              <w:rPr>
                <w:sz w:val="20"/>
                <w:lang w:eastAsia="lt-LT"/>
              </w:rPr>
            </w:pPr>
            <w:r w:rsidRPr="002065F1">
              <w:rPr>
                <w:sz w:val="20"/>
                <w:lang w:eastAsia="lt-LT"/>
              </w:rPr>
              <w:t>5,96</w:t>
            </w:r>
          </w:p>
        </w:tc>
        <w:tc>
          <w:tcPr>
            <w:tcW w:w="1515" w:type="dxa"/>
            <w:vAlign w:val="center"/>
          </w:tcPr>
          <w:p w:rsidR="002065F1" w:rsidRPr="002065F1" w:rsidRDefault="002065F1" w:rsidP="002065F1">
            <w:pPr>
              <w:snapToGrid w:val="0"/>
              <w:jc w:val="center"/>
              <w:rPr>
                <w:sz w:val="20"/>
                <w:lang w:eastAsia="lt-LT"/>
              </w:rPr>
            </w:pPr>
            <w:r w:rsidRPr="002065F1">
              <w:rPr>
                <w:sz w:val="20"/>
                <w:lang w:eastAsia="lt-LT"/>
              </w:rPr>
              <w:t>20</w:t>
            </w:r>
          </w:p>
        </w:tc>
        <w:tc>
          <w:tcPr>
            <w:tcW w:w="1596" w:type="dxa"/>
            <w:vAlign w:val="center"/>
          </w:tcPr>
          <w:p w:rsidR="002065F1" w:rsidRPr="002065F1" w:rsidRDefault="002065F1" w:rsidP="002065F1">
            <w:pPr>
              <w:snapToGrid w:val="0"/>
              <w:jc w:val="center"/>
              <w:rPr>
                <w:sz w:val="20"/>
                <w:lang w:eastAsia="lt-LT"/>
              </w:rPr>
            </w:pPr>
            <w:r w:rsidRPr="002065F1">
              <w:rPr>
                <w:sz w:val="20"/>
                <w:lang w:eastAsia="lt-LT"/>
              </w:rPr>
              <w:t>9,170</w:t>
            </w:r>
          </w:p>
        </w:tc>
        <w:tc>
          <w:tcPr>
            <w:tcW w:w="1855" w:type="dxa"/>
            <w:vAlign w:val="center"/>
          </w:tcPr>
          <w:p w:rsidR="002065F1" w:rsidRPr="002065F1" w:rsidRDefault="002065F1" w:rsidP="002065F1">
            <w:pPr>
              <w:jc w:val="center"/>
            </w:pPr>
            <w:r w:rsidRPr="002065F1">
              <w:rPr>
                <w:sz w:val="20"/>
              </w:rPr>
              <w:t>8760</w:t>
            </w:r>
          </w:p>
        </w:tc>
      </w:tr>
      <w:tr w:rsidR="002065F1" w:rsidTr="00F867EA">
        <w:trPr>
          <w:cantSplit/>
        </w:trPr>
        <w:tc>
          <w:tcPr>
            <w:tcW w:w="1814" w:type="dxa"/>
            <w:vAlign w:val="center"/>
          </w:tcPr>
          <w:p w:rsidR="002065F1" w:rsidRPr="002A26F6" w:rsidRDefault="002065F1" w:rsidP="002065F1">
            <w:pPr>
              <w:pStyle w:val="TableContents"/>
              <w:snapToGrid w:val="0"/>
              <w:jc w:val="center"/>
              <w:rPr>
                <w:sz w:val="20"/>
                <w:szCs w:val="20"/>
              </w:rPr>
            </w:pPr>
            <w:r w:rsidRPr="002A26F6">
              <w:rPr>
                <w:sz w:val="20"/>
                <w:szCs w:val="20"/>
              </w:rPr>
              <w:t xml:space="preserve">112 </w:t>
            </w:r>
          </w:p>
        </w:tc>
        <w:tc>
          <w:tcPr>
            <w:tcW w:w="2131" w:type="dxa"/>
          </w:tcPr>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x:6034060</w:t>
            </w:r>
          </w:p>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y:589507</w:t>
            </w:r>
          </w:p>
        </w:tc>
        <w:tc>
          <w:tcPr>
            <w:tcW w:w="1083" w:type="dxa"/>
            <w:vAlign w:val="center"/>
          </w:tcPr>
          <w:p w:rsidR="002065F1" w:rsidRPr="002065F1" w:rsidRDefault="002065F1" w:rsidP="002065F1">
            <w:pPr>
              <w:snapToGrid w:val="0"/>
              <w:jc w:val="center"/>
              <w:rPr>
                <w:sz w:val="20"/>
                <w:lang w:eastAsia="lt-LT"/>
              </w:rPr>
            </w:pPr>
            <w:r w:rsidRPr="002065F1">
              <w:rPr>
                <w:sz w:val="20"/>
                <w:lang w:eastAsia="lt-LT"/>
              </w:rPr>
              <w:t>1,8</w:t>
            </w:r>
          </w:p>
        </w:tc>
        <w:tc>
          <w:tcPr>
            <w:tcW w:w="1967" w:type="dxa"/>
            <w:vAlign w:val="center"/>
          </w:tcPr>
          <w:p w:rsidR="002065F1" w:rsidRPr="002065F1" w:rsidRDefault="002065F1" w:rsidP="002065F1">
            <w:pPr>
              <w:snapToGrid w:val="0"/>
              <w:jc w:val="center"/>
              <w:rPr>
                <w:sz w:val="20"/>
                <w:lang w:eastAsia="lt-LT"/>
              </w:rPr>
            </w:pPr>
            <w:r w:rsidRPr="002065F1">
              <w:rPr>
                <w:sz w:val="20"/>
                <w:lang w:eastAsia="lt-LT"/>
              </w:rPr>
              <w:t>1,4</w:t>
            </w:r>
          </w:p>
        </w:tc>
        <w:tc>
          <w:tcPr>
            <w:tcW w:w="1732" w:type="dxa"/>
            <w:vAlign w:val="center"/>
          </w:tcPr>
          <w:p w:rsidR="002065F1" w:rsidRPr="002065F1" w:rsidRDefault="002065F1" w:rsidP="002065F1">
            <w:pPr>
              <w:snapToGrid w:val="0"/>
              <w:jc w:val="center"/>
              <w:rPr>
                <w:sz w:val="20"/>
                <w:lang w:eastAsia="lt-LT"/>
              </w:rPr>
            </w:pPr>
            <w:r w:rsidRPr="002065F1">
              <w:rPr>
                <w:sz w:val="20"/>
                <w:lang w:eastAsia="lt-LT"/>
              </w:rPr>
              <w:t>5,96</w:t>
            </w:r>
          </w:p>
        </w:tc>
        <w:tc>
          <w:tcPr>
            <w:tcW w:w="1515" w:type="dxa"/>
            <w:vAlign w:val="center"/>
          </w:tcPr>
          <w:p w:rsidR="002065F1" w:rsidRPr="002065F1" w:rsidRDefault="002065F1" w:rsidP="002065F1">
            <w:pPr>
              <w:snapToGrid w:val="0"/>
              <w:jc w:val="center"/>
              <w:rPr>
                <w:sz w:val="20"/>
                <w:lang w:eastAsia="lt-LT"/>
              </w:rPr>
            </w:pPr>
            <w:r w:rsidRPr="002065F1">
              <w:rPr>
                <w:sz w:val="20"/>
                <w:lang w:eastAsia="lt-LT"/>
              </w:rPr>
              <w:t>20</w:t>
            </w:r>
          </w:p>
        </w:tc>
        <w:tc>
          <w:tcPr>
            <w:tcW w:w="1596" w:type="dxa"/>
            <w:vAlign w:val="center"/>
          </w:tcPr>
          <w:p w:rsidR="002065F1" w:rsidRPr="002065F1" w:rsidRDefault="002065F1" w:rsidP="002065F1">
            <w:pPr>
              <w:snapToGrid w:val="0"/>
              <w:jc w:val="center"/>
              <w:rPr>
                <w:sz w:val="20"/>
                <w:lang w:eastAsia="lt-LT"/>
              </w:rPr>
            </w:pPr>
            <w:r w:rsidRPr="002065F1">
              <w:rPr>
                <w:sz w:val="20"/>
                <w:lang w:eastAsia="lt-LT"/>
              </w:rPr>
              <w:t>9,170</w:t>
            </w:r>
          </w:p>
        </w:tc>
        <w:tc>
          <w:tcPr>
            <w:tcW w:w="1855" w:type="dxa"/>
            <w:vAlign w:val="center"/>
          </w:tcPr>
          <w:p w:rsidR="002065F1" w:rsidRPr="002065F1" w:rsidRDefault="002065F1" w:rsidP="002065F1">
            <w:pPr>
              <w:jc w:val="cente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045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x:6033984</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y:589477</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046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x:6033997</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y:589477</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047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x:6034006</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y:589475</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lastRenderedPageBreak/>
              <w:t xml:space="preserve">048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x:6034015</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y:589478</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049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x:6034025</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y:589478</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050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x:6034034</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y:589480</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2065F1" w:rsidTr="00F867EA">
        <w:trPr>
          <w:cantSplit/>
        </w:trPr>
        <w:tc>
          <w:tcPr>
            <w:tcW w:w="1814" w:type="dxa"/>
            <w:vAlign w:val="center"/>
          </w:tcPr>
          <w:p w:rsidR="002065F1" w:rsidRPr="002A26F6" w:rsidRDefault="002065F1" w:rsidP="002065F1">
            <w:pPr>
              <w:pStyle w:val="TableContents"/>
              <w:snapToGrid w:val="0"/>
              <w:jc w:val="center"/>
              <w:rPr>
                <w:sz w:val="20"/>
                <w:szCs w:val="20"/>
              </w:rPr>
            </w:pPr>
            <w:r w:rsidRPr="002A26F6">
              <w:rPr>
                <w:sz w:val="20"/>
                <w:szCs w:val="20"/>
              </w:rPr>
              <w:t xml:space="preserve">051 </w:t>
            </w:r>
          </w:p>
        </w:tc>
        <w:tc>
          <w:tcPr>
            <w:tcW w:w="2131" w:type="dxa"/>
          </w:tcPr>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x:6034045</w:t>
            </w:r>
          </w:p>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y:589481</w:t>
            </w:r>
          </w:p>
        </w:tc>
        <w:tc>
          <w:tcPr>
            <w:tcW w:w="1083" w:type="dxa"/>
            <w:vAlign w:val="center"/>
          </w:tcPr>
          <w:p w:rsidR="002065F1" w:rsidRPr="002065F1" w:rsidRDefault="002065F1" w:rsidP="002065F1">
            <w:pPr>
              <w:snapToGrid w:val="0"/>
              <w:jc w:val="center"/>
              <w:rPr>
                <w:sz w:val="20"/>
                <w:lang w:eastAsia="lt-LT"/>
              </w:rPr>
            </w:pPr>
            <w:r w:rsidRPr="002065F1">
              <w:rPr>
                <w:sz w:val="20"/>
                <w:lang w:eastAsia="lt-LT"/>
              </w:rPr>
              <w:t>1,6</w:t>
            </w:r>
          </w:p>
        </w:tc>
        <w:tc>
          <w:tcPr>
            <w:tcW w:w="1967" w:type="dxa"/>
            <w:vAlign w:val="center"/>
          </w:tcPr>
          <w:p w:rsidR="002065F1" w:rsidRPr="002065F1" w:rsidRDefault="002065F1" w:rsidP="002065F1">
            <w:pPr>
              <w:snapToGrid w:val="0"/>
              <w:jc w:val="center"/>
              <w:rPr>
                <w:sz w:val="20"/>
                <w:lang w:eastAsia="lt-LT"/>
              </w:rPr>
            </w:pPr>
            <w:r w:rsidRPr="002065F1">
              <w:rPr>
                <w:sz w:val="20"/>
                <w:lang w:eastAsia="lt-LT"/>
              </w:rPr>
              <w:t>1,4</w:t>
            </w:r>
          </w:p>
        </w:tc>
        <w:tc>
          <w:tcPr>
            <w:tcW w:w="1732" w:type="dxa"/>
            <w:vAlign w:val="center"/>
          </w:tcPr>
          <w:p w:rsidR="002065F1" w:rsidRPr="002065F1" w:rsidRDefault="002065F1" w:rsidP="002065F1">
            <w:pPr>
              <w:snapToGrid w:val="0"/>
              <w:jc w:val="center"/>
              <w:rPr>
                <w:sz w:val="20"/>
                <w:lang w:eastAsia="lt-LT"/>
              </w:rPr>
            </w:pPr>
            <w:r w:rsidRPr="002065F1">
              <w:rPr>
                <w:sz w:val="20"/>
                <w:lang w:eastAsia="lt-LT"/>
              </w:rPr>
              <w:t>5,96</w:t>
            </w:r>
          </w:p>
        </w:tc>
        <w:tc>
          <w:tcPr>
            <w:tcW w:w="1515" w:type="dxa"/>
            <w:vAlign w:val="center"/>
          </w:tcPr>
          <w:p w:rsidR="002065F1" w:rsidRPr="002065F1" w:rsidRDefault="002065F1" w:rsidP="002065F1">
            <w:pPr>
              <w:snapToGrid w:val="0"/>
              <w:jc w:val="center"/>
              <w:rPr>
                <w:sz w:val="20"/>
                <w:lang w:eastAsia="lt-LT"/>
              </w:rPr>
            </w:pPr>
            <w:r w:rsidRPr="002065F1">
              <w:rPr>
                <w:sz w:val="20"/>
                <w:lang w:eastAsia="lt-LT"/>
              </w:rPr>
              <w:t>20</w:t>
            </w:r>
          </w:p>
        </w:tc>
        <w:tc>
          <w:tcPr>
            <w:tcW w:w="1596" w:type="dxa"/>
            <w:vAlign w:val="center"/>
          </w:tcPr>
          <w:p w:rsidR="002065F1" w:rsidRPr="002065F1" w:rsidRDefault="002065F1" w:rsidP="002065F1">
            <w:pPr>
              <w:snapToGrid w:val="0"/>
              <w:jc w:val="center"/>
              <w:rPr>
                <w:sz w:val="20"/>
                <w:lang w:eastAsia="lt-LT"/>
              </w:rPr>
            </w:pPr>
            <w:r w:rsidRPr="002065F1">
              <w:rPr>
                <w:sz w:val="20"/>
                <w:lang w:eastAsia="lt-LT"/>
              </w:rPr>
              <w:t>9,170</w:t>
            </w:r>
          </w:p>
        </w:tc>
        <w:tc>
          <w:tcPr>
            <w:tcW w:w="1855" w:type="dxa"/>
            <w:vAlign w:val="center"/>
          </w:tcPr>
          <w:p w:rsidR="002065F1" w:rsidRPr="002065F1" w:rsidRDefault="002065F1" w:rsidP="002065F1">
            <w:pPr>
              <w:jc w:val="center"/>
            </w:pPr>
            <w:r w:rsidRPr="002065F1">
              <w:rPr>
                <w:sz w:val="20"/>
              </w:rPr>
              <w:t>8760</w:t>
            </w:r>
          </w:p>
        </w:tc>
      </w:tr>
      <w:tr w:rsidR="002065F1" w:rsidTr="00F867EA">
        <w:trPr>
          <w:cantSplit/>
        </w:trPr>
        <w:tc>
          <w:tcPr>
            <w:tcW w:w="1814" w:type="dxa"/>
            <w:vAlign w:val="center"/>
          </w:tcPr>
          <w:p w:rsidR="002065F1" w:rsidRPr="002A26F6" w:rsidRDefault="002065F1" w:rsidP="002065F1">
            <w:pPr>
              <w:pStyle w:val="TableContents"/>
              <w:snapToGrid w:val="0"/>
              <w:jc w:val="center"/>
              <w:rPr>
                <w:sz w:val="20"/>
                <w:szCs w:val="20"/>
              </w:rPr>
            </w:pPr>
            <w:r w:rsidRPr="002A26F6">
              <w:rPr>
                <w:sz w:val="20"/>
                <w:szCs w:val="20"/>
              </w:rPr>
              <w:t xml:space="preserve">052 </w:t>
            </w:r>
          </w:p>
        </w:tc>
        <w:tc>
          <w:tcPr>
            <w:tcW w:w="2131" w:type="dxa"/>
          </w:tcPr>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x:6034058</w:t>
            </w:r>
          </w:p>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y:589480</w:t>
            </w:r>
          </w:p>
        </w:tc>
        <w:tc>
          <w:tcPr>
            <w:tcW w:w="1083" w:type="dxa"/>
            <w:vAlign w:val="center"/>
          </w:tcPr>
          <w:p w:rsidR="002065F1" w:rsidRPr="002065F1" w:rsidRDefault="002065F1" w:rsidP="002065F1">
            <w:pPr>
              <w:snapToGrid w:val="0"/>
              <w:jc w:val="center"/>
              <w:rPr>
                <w:sz w:val="20"/>
                <w:lang w:eastAsia="lt-LT"/>
              </w:rPr>
            </w:pPr>
            <w:r w:rsidRPr="002065F1">
              <w:rPr>
                <w:sz w:val="20"/>
                <w:lang w:eastAsia="lt-LT"/>
              </w:rPr>
              <w:t>1,6</w:t>
            </w:r>
          </w:p>
        </w:tc>
        <w:tc>
          <w:tcPr>
            <w:tcW w:w="1967" w:type="dxa"/>
            <w:vAlign w:val="center"/>
          </w:tcPr>
          <w:p w:rsidR="002065F1" w:rsidRPr="002065F1" w:rsidRDefault="002065F1" w:rsidP="002065F1">
            <w:pPr>
              <w:snapToGrid w:val="0"/>
              <w:jc w:val="center"/>
              <w:rPr>
                <w:sz w:val="20"/>
                <w:lang w:eastAsia="lt-LT"/>
              </w:rPr>
            </w:pPr>
            <w:r w:rsidRPr="002065F1">
              <w:rPr>
                <w:sz w:val="20"/>
                <w:lang w:eastAsia="lt-LT"/>
              </w:rPr>
              <w:t>1,4</w:t>
            </w:r>
          </w:p>
        </w:tc>
        <w:tc>
          <w:tcPr>
            <w:tcW w:w="1732" w:type="dxa"/>
            <w:vAlign w:val="center"/>
          </w:tcPr>
          <w:p w:rsidR="002065F1" w:rsidRPr="002065F1" w:rsidRDefault="002065F1" w:rsidP="002065F1">
            <w:pPr>
              <w:snapToGrid w:val="0"/>
              <w:jc w:val="center"/>
              <w:rPr>
                <w:sz w:val="20"/>
                <w:lang w:eastAsia="lt-LT"/>
              </w:rPr>
            </w:pPr>
            <w:r w:rsidRPr="002065F1">
              <w:rPr>
                <w:sz w:val="20"/>
                <w:lang w:eastAsia="lt-LT"/>
              </w:rPr>
              <w:t>5,96</w:t>
            </w:r>
          </w:p>
        </w:tc>
        <w:tc>
          <w:tcPr>
            <w:tcW w:w="1515" w:type="dxa"/>
            <w:vAlign w:val="center"/>
          </w:tcPr>
          <w:p w:rsidR="002065F1" w:rsidRPr="002065F1" w:rsidRDefault="002065F1" w:rsidP="002065F1">
            <w:pPr>
              <w:snapToGrid w:val="0"/>
              <w:jc w:val="center"/>
              <w:rPr>
                <w:sz w:val="20"/>
                <w:lang w:eastAsia="lt-LT"/>
              </w:rPr>
            </w:pPr>
            <w:r w:rsidRPr="002065F1">
              <w:rPr>
                <w:sz w:val="20"/>
                <w:lang w:eastAsia="lt-LT"/>
              </w:rPr>
              <w:t>20</w:t>
            </w:r>
          </w:p>
        </w:tc>
        <w:tc>
          <w:tcPr>
            <w:tcW w:w="1596" w:type="dxa"/>
            <w:vAlign w:val="center"/>
          </w:tcPr>
          <w:p w:rsidR="002065F1" w:rsidRPr="002065F1" w:rsidRDefault="002065F1" w:rsidP="002065F1">
            <w:pPr>
              <w:snapToGrid w:val="0"/>
              <w:jc w:val="center"/>
              <w:rPr>
                <w:sz w:val="20"/>
                <w:lang w:eastAsia="lt-LT"/>
              </w:rPr>
            </w:pPr>
            <w:r w:rsidRPr="002065F1">
              <w:rPr>
                <w:sz w:val="20"/>
                <w:lang w:eastAsia="lt-LT"/>
              </w:rPr>
              <w:t>9,170</w:t>
            </w:r>
          </w:p>
        </w:tc>
        <w:tc>
          <w:tcPr>
            <w:tcW w:w="1855" w:type="dxa"/>
            <w:vAlign w:val="center"/>
          </w:tcPr>
          <w:p w:rsidR="002065F1" w:rsidRPr="002065F1" w:rsidRDefault="002065F1" w:rsidP="002065F1">
            <w:pPr>
              <w:jc w:val="cente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053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x:6033987</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y:589446</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054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x:6033998</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y:589449</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055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x:6034009</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y:5895446</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056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x:6034018</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y:589448</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057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x:6034025</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y:589447</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058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x:6034025</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y:589450</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2065F1" w:rsidTr="00F867EA">
        <w:trPr>
          <w:cantSplit/>
        </w:trPr>
        <w:tc>
          <w:tcPr>
            <w:tcW w:w="1814" w:type="dxa"/>
            <w:vAlign w:val="center"/>
          </w:tcPr>
          <w:p w:rsidR="002065F1" w:rsidRPr="002A26F6" w:rsidRDefault="002065F1" w:rsidP="002065F1">
            <w:pPr>
              <w:pStyle w:val="TableContents"/>
              <w:snapToGrid w:val="0"/>
              <w:jc w:val="center"/>
              <w:rPr>
                <w:sz w:val="20"/>
                <w:szCs w:val="20"/>
              </w:rPr>
            </w:pPr>
            <w:r w:rsidRPr="002A26F6">
              <w:rPr>
                <w:sz w:val="20"/>
                <w:szCs w:val="20"/>
              </w:rPr>
              <w:t xml:space="preserve">059 </w:t>
            </w:r>
          </w:p>
        </w:tc>
        <w:tc>
          <w:tcPr>
            <w:tcW w:w="2131" w:type="dxa"/>
          </w:tcPr>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x:6034045</w:t>
            </w:r>
          </w:p>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y:589449</w:t>
            </w:r>
          </w:p>
        </w:tc>
        <w:tc>
          <w:tcPr>
            <w:tcW w:w="1083" w:type="dxa"/>
            <w:vAlign w:val="center"/>
          </w:tcPr>
          <w:p w:rsidR="002065F1" w:rsidRPr="002065F1" w:rsidRDefault="002065F1" w:rsidP="002065F1">
            <w:pPr>
              <w:snapToGrid w:val="0"/>
              <w:jc w:val="center"/>
              <w:rPr>
                <w:sz w:val="20"/>
                <w:lang w:eastAsia="lt-LT"/>
              </w:rPr>
            </w:pPr>
            <w:r w:rsidRPr="002065F1">
              <w:rPr>
                <w:sz w:val="20"/>
                <w:lang w:eastAsia="lt-LT"/>
              </w:rPr>
              <w:t>1,6</w:t>
            </w:r>
          </w:p>
        </w:tc>
        <w:tc>
          <w:tcPr>
            <w:tcW w:w="1967" w:type="dxa"/>
            <w:vAlign w:val="center"/>
          </w:tcPr>
          <w:p w:rsidR="002065F1" w:rsidRPr="002065F1" w:rsidRDefault="002065F1" w:rsidP="002065F1">
            <w:pPr>
              <w:snapToGrid w:val="0"/>
              <w:jc w:val="center"/>
              <w:rPr>
                <w:sz w:val="20"/>
                <w:lang w:eastAsia="lt-LT"/>
              </w:rPr>
            </w:pPr>
            <w:r w:rsidRPr="002065F1">
              <w:rPr>
                <w:sz w:val="20"/>
                <w:lang w:eastAsia="lt-LT"/>
              </w:rPr>
              <w:t>1,4</w:t>
            </w:r>
          </w:p>
        </w:tc>
        <w:tc>
          <w:tcPr>
            <w:tcW w:w="1732" w:type="dxa"/>
            <w:vAlign w:val="center"/>
          </w:tcPr>
          <w:p w:rsidR="002065F1" w:rsidRPr="002065F1" w:rsidRDefault="002065F1" w:rsidP="002065F1">
            <w:pPr>
              <w:snapToGrid w:val="0"/>
              <w:jc w:val="center"/>
              <w:rPr>
                <w:sz w:val="20"/>
                <w:lang w:eastAsia="lt-LT"/>
              </w:rPr>
            </w:pPr>
            <w:r w:rsidRPr="002065F1">
              <w:rPr>
                <w:sz w:val="20"/>
                <w:lang w:eastAsia="lt-LT"/>
              </w:rPr>
              <w:t>5,96</w:t>
            </w:r>
          </w:p>
        </w:tc>
        <w:tc>
          <w:tcPr>
            <w:tcW w:w="1515" w:type="dxa"/>
            <w:vAlign w:val="center"/>
          </w:tcPr>
          <w:p w:rsidR="002065F1" w:rsidRPr="002065F1" w:rsidRDefault="002065F1" w:rsidP="002065F1">
            <w:pPr>
              <w:snapToGrid w:val="0"/>
              <w:jc w:val="center"/>
              <w:rPr>
                <w:sz w:val="20"/>
                <w:lang w:eastAsia="lt-LT"/>
              </w:rPr>
            </w:pPr>
            <w:r w:rsidRPr="002065F1">
              <w:rPr>
                <w:sz w:val="20"/>
                <w:lang w:eastAsia="lt-LT"/>
              </w:rPr>
              <w:t>20</w:t>
            </w:r>
          </w:p>
        </w:tc>
        <w:tc>
          <w:tcPr>
            <w:tcW w:w="1596" w:type="dxa"/>
            <w:vAlign w:val="center"/>
          </w:tcPr>
          <w:p w:rsidR="002065F1" w:rsidRPr="002065F1" w:rsidRDefault="002065F1" w:rsidP="002065F1">
            <w:pPr>
              <w:snapToGrid w:val="0"/>
              <w:jc w:val="center"/>
              <w:rPr>
                <w:sz w:val="20"/>
                <w:lang w:eastAsia="lt-LT"/>
              </w:rPr>
            </w:pPr>
            <w:r w:rsidRPr="002065F1">
              <w:rPr>
                <w:sz w:val="20"/>
                <w:lang w:eastAsia="lt-LT"/>
              </w:rPr>
              <w:t>9,170</w:t>
            </w:r>
          </w:p>
        </w:tc>
        <w:tc>
          <w:tcPr>
            <w:tcW w:w="1855" w:type="dxa"/>
            <w:vAlign w:val="center"/>
          </w:tcPr>
          <w:p w:rsidR="002065F1" w:rsidRPr="002065F1" w:rsidRDefault="002065F1" w:rsidP="002065F1">
            <w:pPr>
              <w:jc w:val="center"/>
            </w:pPr>
            <w:r w:rsidRPr="002065F1">
              <w:rPr>
                <w:sz w:val="20"/>
              </w:rPr>
              <w:t>8760</w:t>
            </w:r>
          </w:p>
        </w:tc>
      </w:tr>
      <w:tr w:rsidR="002065F1" w:rsidTr="00F867EA">
        <w:trPr>
          <w:cantSplit/>
        </w:trPr>
        <w:tc>
          <w:tcPr>
            <w:tcW w:w="1814" w:type="dxa"/>
            <w:vAlign w:val="center"/>
          </w:tcPr>
          <w:p w:rsidR="002065F1" w:rsidRPr="002A26F6" w:rsidRDefault="002065F1" w:rsidP="002065F1">
            <w:pPr>
              <w:pStyle w:val="TableContents"/>
              <w:snapToGrid w:val="0"/>
              <w:jc w:val="center"/>
              <w:rPr>
                <w:sz w:val="20"/>
                <w:szCs w:val="20"/>
              </w:rPr>
            </w:pPr>
            <w:r w:rsidRPr="002A26F6">
              <w:rPr>
                <w:sz w:val="20"/>
                <w:szCs w:val="20"/>
              </w:rPr>
              <w:t xml:space="preserve">060 </w:t>
            </w:r>
          </w:p>
        </w:tc>
        <w:tc>
          <w:tcPr>
            <w:tcW w:w="2131" w:type="dxa"/>
          </w:tcPr>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x:6034049</w:t>
            </w:r>
          </w:p>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y:589452</w:t>
            </w:r>
          </w:p>
        </w:tc>
        <w:tc>
          <w:tcPr>
            <w:tcW w:w="1083" w:type="dxa"/>
            <w:vAlign w:val="center"/>
          </w:tcPr>
          <w:p w:rsidR="002065F1" w:rsidRPr="002065F1" w:rsidRDefault="002065F1" w:rsidP="002065F1">
            <w:pPr>
              <w:snapToGrid w:val="0"/>
              <w:jc w:val="center"/>
              <w:rPr>
                <w:sz w:val="20"/>
                <w:lang w:eastAsia="lt-LT"/>
              </w:rPr>
            </w:pPr>
            <w:r w:rsidRPr="002065F1">
              <w:rPr>
                <w:sz w:val="20"/>
                <w:lang w:eastAsia="lt-LT"/>
              </w:rPr>
              <w:t>1,6</w:t>
            </w:r>
          </w:p>
        </w:tc>
        <w:tc>
          <w:tcPr>
            <w:tcW w:w="1967" w:type="dxa"/>
            <w:vAlign w:val="center"/>
          </w:tcPr>
          <w:p w:rsidR="002065F1" w:rsidRPr="002065F1" w:rsidRDefault="002065F1" w:rsidP="002065F1">
            <w:pPr>
              <w:snapToGrid w:val="0"/>
              <w:jc w:val="center"/>
              <w:rPr>
                <w:sz w:val="20"/>
                <w:lang w:eastAsia="lt-LT"/>
              </w:rPr>
            </w:pPr>
            <w:r w:rsidRPr="002065F1">
              <w:rPr>
                <w:sz w:val="20"/>
                <w:lang w:eastAsia="lt-LT"/>
              </w:rPr>
              <w:t>1,4</w:t>
            </w:r>
          </w:p>
        </w:tc>
        <w:tc>
          <w:tcPr>
            <w:tcW w:w="1732" w:type="dxa"/>
            <w:vAlign w:val="center"/>
          </w:tcPr>
          <w:p w:rsidR="002065F1" w:rsidRPr="002065F1" w:rsidRDefault="002065F1" w:rsidP="002065F1">
            <w:pPr>
              <w:snapToGrid w:val="0"/>
              <w:jc w:val="center"/>
              <w:rPr>
                <w:sz w:val="20"/>
                <w:lang w:eastAsia="lt-LT"/>
              </w:rPr>
            </w:pPr>
            <w:r w:rsidRPr="002065F1">
              <w:rPr>
                <w:sz w:val="20"/>
                <w:lang w:eastAsia="lt-LT"/>
              </w:rPr>
              <w:t>5,96</w:t>
            </w:r>
          </w:p>
        </w:tc>
        <w:tc>
          <w:tcPr>
            <w:tcW w:w="1515" w:type="dxa"/>
            <w:vAlign w:val="center"/>
          </w:tcPr>
          <w:p w:rsidR="002065F1" w:rsidRPr="002065F1" w:rsidRDefault="002065F1" w:rsidP="002065F1">
            <w:pPr>
              <w:snapToGrid w:val="0"/>
              <w:jc w:val="center"/>
              <w:rPr>
                <w:sz w:val="20"/>
                <w:lang w:eastAsia="lt-LT"/>
              </w:rPr>
            </w:pPr>
            <w:r w:rsidRPr="002065F1">
              <w:rPr>
                <w:sz w:val="20"/>
                <w:lang w:eastAsia="lt-LT"/>
              </w:rPr>
              <w:t>20</w:t>
            </w:r>
          </w:p>
        </w:tc>
        <w:tc>
          <w:tcPr>
            <w:tcW w:w="1596" w:type="dxa"/>
            <w:vAlign w:val="center"/>
          </w:tcPr>
          <w:p w:rsidR="002065F1" w:rsidRPr="002065F1" w:rsidRDefault="002065F1" w:rsidP="002065F1">
            <w:pPr>
              <w:snapToGrid w:val="0"/>
              <w:jc w:val="center"/>
              <w:rPr>
                <w:sz w:val="20"/>
                <w:lang w:eastAsia="lt-LT"/>
              </w:rPr>
            </w:pPr>
            <w:r w:rsidRPr="002065F1">
              <w:rPr>
                <w:sz w:val="20"/>
                <w:lang w:eastAsia="lt-LT"/>
              </w:rPr>
              <w:t>9,170</w:t>
            </w:r>
          </w:p>
        </w:tc>
        <w:tc>
          <w:tcPr>
            <w:tcW w:w="1855" w:type="dxa"/>
            <w:vAlign w:val="center"/>
          </w:tcPr>
          <w:p w:rsidR="002065F1" w:rsidRPr="002065F1" w:rsidRDefault="002065F1" w:rsidP="002065F1">
            <w:pPr>
              <w:jc w:val="cente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061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x:6033991</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y:589416</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062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x:6033996</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y:589415</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063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x:6034002</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y:589418</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064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x:6034009</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y:589416</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065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x:6034039</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y:589417</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F867EA" w:rsidTr="00F867EA">
        <w:trPr>
          <w:cantSplit/>
        </w:trPr>
        <w:tc>
          <w:tcPr>
            <w:tcW w:w="1814" w:type="dxa"/>
            <w:vAlign w:val="center"/>
          </w:tcPr>
          <w:p w:rsidR="00F867EA" w:rsidRPr="002A26F6" w:rsidRDefault="00F867EA" w:rsidP="00F867EA">
            <w:pPr>
              <w:pStyle w:val="TableContents"/>
              <w:snapToGrid w:val="0"/>
              <w:jc w:val="center"/>
              <w:rPr>
                <w:sz w:val="20"/>
                <w:szCs w:val="20"/>
              </w:rPr>
            </w:pPr>
            <w:r w:rsidRPr="002A26F6">
              <w:rPr>
                <w:sz w:val="20"/>
                <w:szCs w:val="20"/>
              </w:rPr>
              <w:t xml:space="preserve">066 </w:t>
            </w:r>
          </w:p>
        </w:tc>
        <w:tc>
          <w:tcPr>
            <w:tcW w:w="2131" w:type="dxa"/>
          </w:tcPr>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x:6034039</w:t>
            </w:r>
          </w:p>
          <w:p w:rsidR="00F867EA" w:rsidRPr="002A26F6" w:rsidRDefault="00F867EA" w:rsidP="007B5489">
            <w:pPr>
              <w:pStyle w:val="Betarp"/>
              <w:jc w:val="center"/>
              <w:rPr>
                <w:rFonts w:ascii="Times New Roman" w:hAnsi="Times New Roman"/>
                <w:sz w:val="20"/>
                <w:szCs w:val="20"/>
              </w:rPr>
            </w:pPr>
            <w:r w:rsidRPr="002A26F6">
              <w:rPr>
                <w:rFonts w:ascii="Times New Roman" w:hAnsi="Times New Roman"/>
                <w:sz w:val="20"/>
                <w:szCs w:val="20"/>
              </w:rPr>
              <w:t>y:589420</w:t>
            </w:r>
          </w:p>
        </w:tc>
        <w:tc>
          <w:tcPr>
            <w:tcW w:w="1083" w:type="dxa"/>
            <w:vAlign w:val="center"/>
          </w:tcPr>
          <w:p w:rsidR="00F867EA" w:rsidRPr="002065F1" w:rsidRDefault="00F867EA" w:rsidP="00F867EA">
            <w:pPr>
              <w:snapToGrid w:val="0"/>
              <w:jc w:val="center"/>
              <w:rPr>
                <w:sz w:val="20"/>
                <w:lang w:eastAsia="lt-LT"/>
              </w:rPr>
            </w:pPr>
            <w:r w:rsidRPr="002065F1">
              <w:rPr>
                <w:sz w:val="20"/>
                <w:lang w:eastAsia="lt-LT"/>
              </w:rPr>
              <w:t>6,0</w:t>
            </w:r>
          </w:p>
        </w:tc>
        <w:tc>
          <w:tcPr>
            <w:tcW w:w="1967" w:type="dxa"/>
            <w:vAlign w:val="center"/>
          </w:tcPr>
          <w:p w:rsidR="00F867EA" w:rsidRPr="002065F1" w:rsidRDefault="00F867EA" w:rsidP="00F867EA">
            <w:pPr>
              <w:snapToGrid w:val="0"/>
              <w:jc w:val="center"/>
              <w:rPr>
                <w:sz w:val="20"/>
                <w:lang w:eastAsia="lt-LT"/>
              </w:rPr>
            </w:pPr>
            <w:r w:rsidRPr="002065F1">
              <w:rPr>
                <w:sz w:val="20"/>
                <w:lang w:eastAsia="lt-LT"/>
              </w:rPr>
              <w:t>0,80</w:t>
            </w:r>
          </w:p>
        </w:tc>
        <w:tc>
          <w:tcPr>
            <w:tcW w:w="1732" w:type="dxa"/>
            <w:vAlign w:val="center"/>
          </w:tcPr>
          <w:p w:rsidR="00F867EA" w:rsidRPr="002065F1" w:rsidRDefault="00F867EA" w:rsidP="00F867EA">
            <w:pPr>
              <w:snapToGrid w:val="0"/>
              <w:jc w:val="center"/>
              <w:rPr>
                <w:sz w:val="20"/>
                <w:lang w:eastAsia="lt-LT"/>
              </w:rPr>
            </w:pPr>
            <w:r w:rsidRPr="002065F1">
              <w:rPr>
                <w:sz w:val="20"/>
                <w:lang w:eastAsia="lt-LT"/>
              </w:rPr>
              <w:t>13,5</w:t>
            </w:r>
          </w:p>
        </w:tc>
        <w:tc>
          <w:tcPr>
            <w:tcW w:w="1515" w:type="dxa"/>
            <w:vAlign w:val="center"/>
          </w:tcPr>
          <w:p w:rsidR="00F867EA" w:rsidRPr="002065F1" w:rsidRDefault="00F867EA" w:rsidP="00F867EA">
            <w:pPr>
              <w:snapToGrid w:val="0"/>
              <w:jc w:val="center"/>
              <w:rPr>
                <w:sz w:val="20"/>
                <w:lang w:eastAsia="lt-LT"/>
              </w:rPr>
            </w:pPr>
            <w:r w:rsidRPr="002065F1">
              <w:rPr>
                <w:sz w:val="20"/>
                <w:lang w:eastAsia="lt-LT"/>
              </w:rPr>
              <w:t>20</w:t>
            </w:r>
          </w:p>
        </w:tc>
        <w:tc>
          <w:tcPr>
            <w:tcW w:w="1596" w:type="dxa"/>
            <w:vAlign w:val="center"/>
          </w:tcPr>
          <w:p w:rsidR="00F867EA" w:rsidRPr="002065F1" w:rsidRDefault="00F867EA" w:rsidP="00F867EA">
            <w:pPr>
              <w:snapToGrid w:val="0"/>
              <w:jc w:val="center"/>
              <w:rPr>
                <w:sz w:val="20"/>
                <w:lang w:eastAsia="lt-LT"/>
              </w:rPr>
            </w:pPr>
            <w:r w:rsidRPr="002065F1">
              <w:rPr>
                <w:sz w:val="20"/>
                <w:lang w:eastAsia="lt-LT"/>
              </w:rPr>
              <w:t>6,792</w:t>
            </w:r>
          </w:p>
        </w:tc>
        <w:tc>
          <w:tcPr>
            <w:tcW w:w="1855" w:type="dxa"/>
            <w:vAlign w:val="center"/>
          </w:tcPr>
          <w:p w:rsidR="00F867EA" w:rsidRPr="002065F1" w:rsidRDefault="00F867EA" w:rsidP="00F867EA">
            <w:pPr>
              <w:jc w:val="center"/>
              <w:rPr>
                <w:sz w:val="20"/>
              </w:rPr>
            </w:pPr>
            <w:r w:rsidRPr="002065F1">
              <w:rPr>
                <w:sz w:val="20"/>
              </w:rPr>
              <w:t>8760</w:t>
            </w:r>
          </w:p>
        </w:tc>
      </w:tr>
      <w:tr w:rsidR="002065F1" w:rsidTr="00F867EA">
        <w:trPr>
          <w:cantSplit/>
        </w:trPr>
        <w:tc>
          <w:tcPr>
            <w:tcW w:w="1814" w:type="dxa"/>
            <w:vAlign w:val="center"/>
          </w:tcPr>
          <w:p w:rsidR="002065F1" w:rsidRPr="002A26F6" w:rsidRDefault="002065F1" w:rsidP="002065F1">
            <w:pPr>
              <w:pStyle w:val="TableContents"/>
              <w:snapToGrid w:val="0"/>
              <w:jc w:val="center"/>
              <w:rPr>
                <w:sz w:val="20"/>
                <w:szCs w:val="20"/>
              </w:rPr>
            </w:pPr>
            <w:r w:rsidRPr="002A26F6">
              <w:rPr>
                <w:sz w:val="20"/>
                <w:szCs w:val="20"/>
              </w:rPr>
              <w:lastRenderedPageBreak/>
              <w:t xml:space="preserve">067 </w:t>
            </w:r>
          </w:p>
        </w:tc>
        <w:tc>
          <w:tcPr>
            <w:tcW w:w="2131" w:type="dxa"/>
          </w:tcPr>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x:6034048</w:t>
            </w:r>
          </w:p>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y:589419</w:t>
            </w:r>
          </w:p>
        </w:tc>
        <w:tc>
          <w:tcPr>
            <w:tcW w:w="1083" w:type="dxa"/>
            <w:vAlign w:val="center"/>
          </w:tcPr>
          <w:p w:rsidR="002065F1" w:rsidRPr="002065F1" w:rsidRDefault="002065F1" w:rsidP="002065F1">
            <w:pPr>
              <w:snapToGrid w:val="0"/>
              <w:jc w:val="center"/>
              <w:rPr>
                <w:sz w:val="20"/>
                <w:lang w:eastAsia="lt-LT"/>
              </w:rPr>
            </w:pPr>
            <w:r w:rsidRPr="002065F1">
              <w:rPr>
                <w:sz w:val="20"/>
                <w:lang w:eastAsia="lt-LT"/>
              </w:rPr>
              <w:t>1,8</w:t>
            </w:r>
          </w:p>
        </w:tc>
        <w:tc>
          <w:tcPr>
            <w:tcW w:w="1967" w:type="dxa"/>
            <w:vAlign w:val="center"/>
          </w:tcPr>
          <w:p w:rsidR="002065F1" w:rsidRPr="002065F1" w:rsidRDefault="002065F1" w:rsidP="002065F1">
            <w:pPr>
              <w:snapToGrid w:val="0"/>
              <w:jc w:val="center"/>
              <w:rPr>
                <w:sz w:val="20"/>
                <w:lang w:eastAsia="lt-LT"/>
              </w:rPr>
            </w:pPr>
            <w:r w:rsidRPr="002065F1">
              <w:rPr>
                <w:sz w:val="20"/>
                <w:lang w:eastAsia="lt-LT"/>
              </w:rPr>
              <w:t>1,4</w:t>
            </w:r>
          </w:p>
        </w:tc>
        <w:tc>
          <w:tcPr>
            <w:tcW w:w="1732" w:type="dxa"/>
            <w:vAlign w:val="center"/>
          </w:tcPr>
          <w:p w:rsidR="002065F1" w:rsidRPr="002065F1" w:rsidRDefault="002065F1" w:rsidP="002065F1">
            <w:pPr>
              <w:snapToGrid w:val="0"/>
              <w:jc w:val="center"/>
              <w:rPr>
                <w:sz w:val="20"/>
                <w:lang w:eastAsia="lt-LT"/>
              </w:rPr>
            </w:pPr>
            <w:r w:rsidRPr="002065F1">
              <w:rPr>
                <w:sz w:val="20"/>
                <w:lang w:eastAsia="lt-LT"/>
              </w:rPr>
              <w:t>5,96</w:t>
            </w:r>
          </w:p>
        </w:tc>
        <w:tc>
          <w:tcPr>
            <w:tcW w:w="1515" w:type="dxa"/>
            <w:vAlign w:val="center"/>
          </w:tcPr>
          <w:p w:rsidR="002065F1" w:rsidRPr="002065F1" w:rsidRDefault="002065F1" w:rsidP="002065F1">
            <w:pPr>
              <w:snapToGrid w:val="0"/>
              <w:jc w:val="center"/>
              <w:rPr>
                <w:sz w:val="20"/>
                <w:lang w:eastAsia="lt-LT"/>
              </w:rPr>
            </w:pPr>
            <w:r w:rsidRPr="002065F1">
              <w:rPr>
                <w:sz w:val="20"/>
                <w:lang w:eastAsia="lt-LT"/>
              </w:rPr>
              <w:t>20</w:t>
            </w:r>
          </w:p>
        </w:tc>
        <w:tc>
          <w:tcPr>
            <w:tcW w:w="1596" w:type="dxa"/>
            <w:vAlign w:val="center"/>
          </w:tcPr>
          <w:p w:rsidR="002065F1" w:rsidRPr="002065F1" w:rsidRDefault="002065F1" w:rsidP="002065F1">
            <w:pPr>
              <w:snapToGrid w:val="0"/>
              <w:jc w:val="center"/>
              <w:rPr>
                <w:sz w:val="20"/>
                <w:lang w:eastAsia="lt-LT"/>
              </w:rPr>
            </w:pPr>
            <w:r w:rsidRPr="002065F1">
              <w:rPr>
                <w:sz w:val="20"/>
                <w:lang w:eastAsia="lt-LT"/>
              </w:rPr>
              <w:t>9,170</w:t>
            </w:r>
          </w:p>
        </w:tc>
        <w:tc>
          <w:tcPr>
            <w:tcW w:w="1855" w:type="dxa"/>
            <w:vAlign w:val="center"/>
          </w:tcPr>
          <w:p w:rsidR="002065F1" w:rsidRPr="002065F1" w:rsidRDefault="002065F1" w:rsidP="002065F1">
            <w:pPr>
              <w:jc w:val="center"/>
            </w:pPr>
            <w:r w:rsidRPr="002065F1">
              <w:rPr>
                <w:sz w:val="20"/>
              </w:rPr>
              <w:t>8760</w:t>
            </w:r>
          </w:p>
        </w:tc>
      </w:tr>
      <w:tr w:rsidR="002065F1" w:rsidTr="00F867EA">
        <w:trPr>
          <w:cantSplit/>
        </w:trPr>
        <w:tc>
          <w:tcPr>
            <w:tcW w:w="1814" w:type="dxa"/>
            <w:vAlign w:val="center"/>
          </w:tcPr>
          <w:p w:rsidR="002065F1" w:rsidRPr="002A26F6" w:rsidRDefault="002065F1" w:rsidP="002065F1">
            <w:pPr>
              <w:pStyle w:val="TableContents"/>
              <w:snapToGrid w:val="0"/>
              <w:jc w:val="center"/>
              <w:rPr>
                <w:sz w:val="20"/>
                <w:szCs w:val="20"/>
              </w:rPr>
            </w:pPr>
            <w:r w:rsidRPr="002A26F6">
              <w:rPr>
                <w:sz w:val="20"/>
                <w:szCs w:val="20"/>
              </w:rPr>
              <w:t xml:space="preserve">068 </w:t>
            </w:r>
          </w:p>
        </w:tc>
        <w:tc>
          <w:tcPr>
            <w:tcW w:w="2131" w:type="dxa"/>
          </w:tcPr>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x:6034052</w:t>
            </w:r>
          </w:p>
          <w:p w:rsidR="002065F1" w:rsidRPr="002A26F6" w:rsidRDefault="002065F1" w:rsidP="002065F1">
            <w:pPr>
              <w:pStyle w:val="Betarp"/>
              <w:jc w:val="center"/>
              <w:rPr>
                <w:rFonts w:ascii="Times New Roman" w:hAnsi="Times New Roman"/>
                <w:sz w:val="20"/>
                <w:szCs w:val="20"/>
              </w:rPr>
            </w:pPr>
            <w:r w:rsidRPr="002A26F6">
              <w:rPr>
                <w:rFonts w:ascii="Times New Roman" w:hAnsi="Times New Roman"/>
                <w:sz w:val="20"/>
                <w:szCs w:val="20"/>
              </w:rPr>
              <w:t>y:589422</w:t>
            </w:r>
          </w:p>
        </w:tc>
        <w:tc>
          <w:tcPr>
            <w:tcW w:w="1083" w:type="dxa"/>
            <w:vAlign w:val="center"/>
          </w:tcPr>
          <w:p w:rsidR="002065F1" w:rsidRPr="002065F1" w:rsidRDefault="002065F1" w:rsidP="002065F1">
            <w:pPr>
              <w:snapToGrid w:val="0"/>
              <w:jc w:val="center"/>
              <w:rPr>
                <w:sz w:val="20"/>
                <w:lang w:eastAsia="lt-LT"/>
              </w:rPr>
            </w:pPr>
            <w:r w:rsidRPr="002065F1">
              <w:rPr>
                <w:sz w:val="20"/>
                <w:lang w:eastAsia="lt-LT"/>
              </w:rPr>
              <w:t>1,8</w:t>
            </w:r>
          </w:p>
        </w:tc>
        <w:tc>
          <w:tcPr>
            <w:tcW w:w="1967" w:type="dxa"/>
            <w:vAlign w:val="center"/>
          </w:tcPr>
          <w:p w:rsidR="002065F1" w:rsidRPr="002065F1" w:rsidRDefault="002065F1" w:rsidP="002065F1">
            <w:pPr>
              <w:snapToGrid w:val="0"/>
              <w:jc w:val="center"/>
              <w:rPr>
                <w:sz w:val="20"/>
                <w:lang w:eastAsia="lt-LT"/>
              </w:rPr>
            </w:pPr>
            <w:r w:rsidRPr="002065F1">
              <w:rPr>
                <w:sz w:val="20"/>
                <w:lang w:eastAsia="lt-LT"/>
              </w:rPr>
              <w:t>1,4</w:t>
            </w:r>
          </w:p>
        </w:tc>
        <w:tc>
          <w:tcPr>
            <w:tcW w:w="1732" w:type="dxa"/>
            <w:vAlign w:val="center"/>
          </w:tcPr>
          <w:p w:rsidR="002065F1" w:rsidRPr="002065F1" w:rsidRDefault="002065F1" w:rsidP="002065F1">
            <w:pPr>
              <w:snapToGrid w:val="0"/>
              <w:jc w:val="center"/>
              <w:rPr>
                <w:sz w:val="20"/>
                <w:lang w:eastAsia="lt-LT"/>
              </w:rPr>
            </w:pPr>
            <w:r w:rsidRPr="002065F1">
              <w:rPr>
                <w:sz w:val="20"/>
                <w:lang w:eastAsia="lt-LT"/>
              </w:rPr>
              <w:t>5,96</w:t>
            </w:r>
          </w:p>
        </w:tc>
        <w:tc>
          <w:tcPr>
            <w:tcW w:w="1515" w:type="dxa"/>
            <w:vAlign w:val="center"/>
          </w:tcPr>
          <w:p w:rsidR="002065F1" w:rsidRPr="002065F1" w:rsidRDefault="002065F1" w:rsidP="002065F1">
            <w:pPr>
              <w:snapToGrid w:val="0"/>
              <w:jc w:val="center"/>
              <w:rPr>
                <w:sz w:val="20"/>
                <w:lang w:eastAsia="lt-LT"/>
              </w:rPr>
            </w:pPr>
            <w:r w:rsidRPr="002065F1">
              <w:rPr>
                <w:sz w:val="20"/>
                <w:lang w:eastAsia="lt-LT"/>
              </w:rPr>
              <w:t>20</w:t>
            </w:r>
          </w:p>
        </w:tc>
        <w:tc>
          <w:tcPr>
            <w:tcW w:w="1596" w:type="dxa"/>
            <w:vAlign w:val="center"/>
          </w:tcPr>
          <w:p w:rsidR="002065F1" w:rsidRPr="002065F1" w:rsidRDefault="002065F1" w:rsidP="002065F1">
            <w:pPr>
              <w:snapToGrid w:val="0"/>
              <w:jc w:val="center"/>
              <w:rPr>
                <w:sz w:val="20"/>
                <w:lang w:eastAsia="lt-LT"/>
              </w:rPr>
            </w:pPr>
            <w:r w:rsidRPr="002065F1">
              <w:rPr>
                <w:sz w:val="20"/>
                <w:lang w:eastAsia="lt-LT"/>
              </w:rPr>
              <w:t>9,170</w:t>
            </w:r>
          </w:p>
        </w:tc>
        <w:tc>
          <w:tcPr>
            <w:tcW w:w="1855" w:type="dxa"/>
            <w:vAlign w:val="center"/>
          </w:tcPr>
          <w:p w:rsidR="002065F1" w:rsidRPr="002065F1" w:rsidRDefault="002065F1" w:rsidP="002065F1">
            <w:pPr>
              <w:jc w:val="center"/>
            </w:pPr>
            <w:r w:rsidRPr="002065F1">
              <w:rPr>
                <w:sz w:val="20"/>
              </w:rPr>
              <w:t>8760</w:t>
            </w:r>
          </w:p>
        </w:tc>
      </w:tr>
      <w:tr w:rsidR="00427394" w:rsidTr="00222FEC">
        <w:trPr>
          <w:cantSplit/>
        </w:trPr>
        <w:tc>
          <w:tcPr>
            <w:tcW w:w="1814" w:type="dxa"/>
            <w:vAlign w:val="center"/>
          </w:tcPr>
          <w:p w:rsidR="00427394" w:rsidRPr="002A26F6" w:rsidRDefault="00427394" w:rsidP="00427394">
            <w:pPr>
              <w:pStyle w:val="TableContents"/>
              <w:snapToGrid w:val="0"/>
              <w:jc w:val="center"/>
              <w:rPr>
                <w:sz w:val="20"/>
                <w:szCs w:val="20"/>
              </w:rPr>
            </w:pPr>
            <w:r w:rsidRPr="002A26F6">
              <w:rPr>
                <w:sz w:val="20"/>
                <w:szCs w:val="20"/>
              </w:rPr>
              <w:t>619</w:t>
            </w:r>
          </w:p>
        </w:tc>
        <w:tc>
          <w:tcPr>
            <w:tcW w:w="2131" w:type="dxa"/>
            <w:vAlign w:val="center"/>
          </w:tcPr>
          <w:p w:rsidR="00427394" w:rsidRPr="002A26F6" w:rsidRDefault="00427394" w:rsidP="00427394">
            <w:pPr>
              <w:pStyle w:val="Betarp"/>
              <w:jc w:val="center"/>
              <w:rPr>
                <w:rFonts w:ascii="Times New Roman" w:hAnsi="Times New Roman"/>
                <w:sz w:val="20"/>
                <w:szCs w:val="20"/>
                <w:lang w:eastAsia="lt-LT"/>
              </w:rPr>
            </w:pPr>
            <w:r w:rsidRPr="002A26F6">
              <w:rPr>
                <w:rFonts w:ascii="Times New Roman" w:hAnsi="Times New Roman"/>
                <w:sz w:val="20"/>
                <w:szCs w:val="20"/>
                <w:lang w:eastAsia="lt-LT"/>
              </w:rPr>
              <w:t>x:6032001</w:t>
            </w:r>
          </w:p>
          <w:p w:rsidR="00427394" w:rsidRPr="002A26F6" w:rsidRDefault="00427394" w:rsidP="00427394">
            <w:pPr>
              <w:pStyle w:val="Betarp"/>
              <w:jc w:val="center"/>
              <w:rPr>
                <w:rFonts w:ascii="Times New Roman" w:hAnsi="Times New Roman"/>
                <w:sz w:val="20"/>
                <w:szCs w:val="20"/>
                <w:lang w:eastAsia="lt-LT"/>
              </w:rPr>
            </w:pPr>
            <w:r w:rsidRPr="002A26F6">
              <w:rPr>
                <w:rFonts w:ascii="Times New Roman" w:hAnsi="Times New Roman"/>
                <w:sz w:val="20"/>
                <w:szCs w:val="20"/>
                <w:lang w:eastAsia="lt-LT"/>
              </w:rPr>
              <w:t>y:590051</w:t>
            </w:r>
          </w:p>
        </w:tc>
        <w:tc>
          <w:tcPr>
            <w:tcW w:w="1083" w:type="dxa"/>
            <w:vAlign w:val="center"/>
          </w:tcPr>
          <w:p w:rsidR="00427394" w:rsidRPr="002A26F6" w:rsidRDefault="00427394" w:rsidP="00427394">
            <w:pPr>
              <w:snapToGrid w:val="0"/>
              <w:jc w:val="center"/>
              <w:rPr>
                <w:sz w:val="20"/>
                <w:lang w:eastAsia="lt-LT"/>
              </w:rPr>
            </w:pPr>
            <w:r w:rsidRPr="002A26F6">
              <w:rPr>
                <w:sz w:val="20"/>
                <w:lang w:eastAsia="lt-LT"/>
              </w:rPr>
              <w:t>100 x 100</w:t>
            </w:r>
          </w:p>
        </w:tc>
        <w:tc>
          <w:tcPr>
            <w:tcW w:w="1967" w:type="dxa"/>
            <w:vAlign w:val="center"/>
          </w:tcPr>
          <w:p w:rsidR="00427394" w:rsidRPr="002A26F6" w:rsidRDefault="00427394" w:rsidP="00427394">
            <w:pPr>
              <w:jc w:val="center"/>
              <w:rPr>
                <w:sz w:val="20"/>
                <w:lang w:eastAsia="lt-LT"/>
              </w:rPr>
            </w:pPr>
            <w:r w:rsidRPr="002A26F6">
              <w:rPr>
                <w:sz w:val="20"/>
                <w:lang w:eastAsia="lt-LT"/>
              </w:rPr>
              <w:t>0,5</w:t>
            </w:r>
          </w:p>
        </w:tc>
        <w:tc>
          <w:tcPr>
            <w:tcW w:w="1732" w:type="dxa"/>
            <w:vAlign w:val="center"/>
          </w:tcPr>
          <w:p w:rsidR="00427394" w:rsidRPr="002A26F6" w:rsidRDefault="00427394" w:rsidP="00427394">
            <w:pPr>
              <w:snapToGrid w:val="0"/>
              <w:jc w:val="center"/>
              <w:rPr>
                <w:sz w:val="20"/>
                <w:lang w:eastAsia="lt-LT"/>
              </w:rPr>
            </w:pPr>
            <w:r w:rsidRPr="002A26F6">
              <w:rPr>
                <w:sz w:val="20"/>
                <w:lang w:eastAsia="lt-LT"/>
              </w:rPr>
              <w:t>3,0</w:t>
            </w:r>
          </w:p>
        </w:tc>
        <w:tc>
          <w:tcPr>
            <w:tcW w:w="1515" w:type="dxa"/>
            <w:vAlign w:val="center"/>
          </w:tcPr>
          <w:p w:rsidR="00427394" w:rsidRPr="002A26F6" w:rsidRDefault="00427394" w:rsidP="00427394">
            <w:pPr>
              <w:snapToGrid w:val="0"/>
              <w:jc w:val="center"/>
              <w:rPr>
                <w:sz w:val="20"/>
                <w:lang w:eastAsia="lt-LT"/>
              </w:rPr>
            </w:pPr>
            <w:r w:rsidRPr="002A26F6">
              <w:rPr>
                <w:sz w:val="20"/>
                <w:lang w:eastAsia="lt-LT"/>
              </w:rPr>
              <w:t>0,0</w:t>
            </w:r>
          </w:p>
        </w:tc>
        <w:tc>
          <w:tcPr>
            <w:tcW w:w="1596" w:type="dxa"/>
            <w:vAlign w:val="center"/>
          </w:tcPr>
          <w:p w:rsidR="00427394" w:rsidRPr="002A26F6" w:rsidRDefault="00427394" w:rsidP="00427394">
            <w:pPr>
              <w:snapToGrid w:val="0"/>
              <w:jc w:val="center"/>
              <w:rPr>
                <w:sz w:val="20"/>
                <w:lang w:eastAsia="lt-LT"/>
              </w:rPr>
            </w:pPr>
            <w:r w:rsidRPr="002A26F6">
              <w:rPr>
                <w:sz w:val="20"/>
                <w:lang w:eastAsia="lt-LT"/>
              </w:rPr>
              <w:t>0,785</w:t>
            </w:r>
          </w:p>
        </w:tc>
        <w:tc>
          <w:tcPr>
            <w:tcW w:w="1855" w:type="dxa"/>
            <w:vAlign w:val="center"/>
          </w:tcPr>
          <w:p w:rsidR="00427394" w:rsidRPr="002A26F6" w:rsidRDefault="00427394" w:rsidP="00427394">
            <w:pPr>
              <w:pStyle w:val="TableContents"/>
              <w:snapToGrid w:val="0"/>
              <w:jc w:val="center"/>
              <w:rPr>
                <w:sz w:val="20"/>
                <w:szCs w:val="20"/>
              </w:rPr>
            </w:pPr>
            <w:r w:rsidRPr="002A26F6">
              <w:rPr>
                <w:sz w:val="20"/>
                <w:szCs w:val="20"/>
              </w:rPr>
              <w:t>8760</w:t>
            </w:r>
          </w:p>
        </w:tc>
      </w:tr>
      <w:tr w:rsidR="00427394" w:rsidTr="00222FEC">
        <w:trPr>
          <w:cantSplit/>
        </w:trPr>
        <w:tc>
          <w:tcPr>
            <w:tcW w:w="1814" w:type="dxa"/>
            <w:vAlign w:val="center"/>
          </w:tcPr>
          <w:p w:rsidR="00427394" w:rsidRPr="002A26F6" w:rsidRDefault="00427394" w:rsidP="00427394">
            <w:pPr>
              <w:pStyle w:val="TableContents"/>
              <w:snapToGrid w:val="0"/>
              <w:jc w:val="center"/>
              <w:rPr>
                <w:sz w:val="20"/>
                <w:szCs w:val="20"/>
              </w:rPr>
            </w:pPr>
            <w:r w:rsidRPr="002A26F6">
              <w:rPr>
                <w:sz w:val="20"/>
                <w:szCs w:val="20"/>
              </w:rPr>
              <w:t>624</w:t>
            </w:r>
          </w:p>
        </w:tc>
        <w:tc>
          <w:tcPr>
            <w:tcW w:w="2131" w:type="dxa"/>
            <w:vAlign w:val="center"/>
          </w:tcPr>
          <w:p w:rsidR="00427394" w:rsidRPr="002A26F6" w:rsidRDefault="00427394" w:rsidP="00427394">
            <w:pPr>
              <w:pStyle w:val="Betarp"/>
              <w:jc w:val="center"/>
              <w:rPr>
                <w:rFonts w:ascii="Times New Roman" w:hAnsi="Times New Roman"/>
                <w:sz w:val="20"/>
                <w:szCs w:val="20"/>
                <w:lang w:eastAsia="lt-LT"/>
              </w:rPr>
            </w:pPr>
            <w:r w:rsidRPr="002A26F6">
              <w:rPr>
                <w:rFonts w:ascii="Times New Roman" w:hAnsi="Times New Roman"/>
                <w:sz w:val="20"/>
                <w:szCs w:val="20"/>
                <w:lang w:eastAsia="lt-LT"/>
              </w:rPr>
              <w:t>x:6033513</w:t>
            </w:r>
          </w:p>
          <w:p w:rsidR="00427394" w:rsidRPr="002A26F6" w:rsidRDefault="00427394" w:rsidP="00427394">
            <w:pPr>
              <w:pStyle w:val="Betarp"/>
              <w:jc w:val="center"/>
              <w:rPr>
                <w:rFonts w:ascii="Times New Roman" w:hAnsi="Times New Roman"/>
                <w:sz w:val="20"/>
                <w:szCs w:val="20"/>
                <w:lang w:eastAsia="lt-LT"/>
              </w:rPr>
            </w:pPr>
            <w:r w:rsidRPr="002A26F6">
              <w:rPr>
                <w:rFonts w:ascii="Times New Roman" w:hAnsi="Times New Roman"/>
                <w:sz w:val="20"/>
                <w:szCs w:val="20"/>
                <w:lang w:eastAsia="lt-LT"/>
              </w:rPr>
              <w:t>y:589512</w:t>
            </w:r>
          </w:p>
        </w:tc>
        <w:tc>
          <w:tcPr>
            <w:tcW w:w="1083" w:type="dxa"/>
            <w:vAlign w:val="center"/>
          </w:tcPr>
          <w:p w:rsidR="00427394" w:rsidRPr="002A26F6" w:rsidRDefault="00427394" w:rsidP="00427394">
            <w:pPr>
              <w:snapToGrid w:val="0"/>
              <w:jc w:val="center"/>
              <w:rPr>
                <w:sz w:val="20"/>
                <w:lang w:eastAsia="lt-LT"/>
              </w:rPr>
            </w:pPr>
            <w:r w:rsidRPr="002A26F6">
              <w:rPr>
                <w:sz w:val="20"/>
                <w:lang w:eastAsia="lt-LT"/>
              </w:rPr>
              <w:t>80 x 62,5</w:t>
            </w:r>
          </w:p>
        </w:tc>
        <w:tc>
          <w:tcPr>
            <w:tcW w:w="1967" w:type="dxa"/>
            <w:vAlign w:val="center"/>
          </w:tcPr>
          <w:p w:rsidR="00427394" w:rsidRPr="002A26F6" w:rsidRDefault="00427394" w:rsidP="00427394">
            <w:pPr>
              <w:jc w:val="center"/>
              <w:rPr>
                <w:sz w:val="20"/>
                <w:lang w:eastAsia="lt-LT"/>
              </w:rPr>
            </w:pPr>
            <w:r w:rsidRPr="002A26F6">
              <w:rPr>
                <w:sz w:val="20"/>
                <w:lang w:eastAsia="lt-LT"/>
              </w:rPr>
              <w:t>0,5</w:t>
            </w:r>
          </w:p>
        </w:tc>
        <w:tc>
          <w:tcPr>
            <w:tcW w:w="1732" w:type="dxa"/>
            <w:vAlign w:val="center"/>
          </w:tcPr>
          <w:p w:rsidR="00427394" w:rsidRPr="002A26F6" w:rsidRDefault="00427394" w:rsidP="00427394">
            <w:pPr>
              <w:snapToGrid w:val="0"/>
              <w:jc w:val="center"/>
              <w:rPr>
                <w:sz w:val="20"/>
                <w:lang w:eastAsia="lt-LT"/>
              </w:rPr>
            </w:pPr>
            <w:r w:rsidRPr="002A26F6">
              <w:rPr>
                <w:sz w:val="20"/>
                <w:lang w:eastAsia="lt-LT"/>
              </w:rPr>
              <w:t>3,0</w:t>
            </w:r>
          </w:p>
        </w:tc>
        <w:tc>
          <w:tcPr>
            <w:tcW w:w="1515" w:type="dxa"/>
            <w:vAlign w:val="center"/>
          </w:tcPr>
          <w:p w:rsidR="00427394" w:rsidRPr="002A26F6" w:rsidRDefault="00427394" w:rsidP="00427394">
            <w:pPr>
              <w:snapToGrid w:val="0"/>
              <w:jc w:val="center"/>
              <w:rPr>
                <w:sz w:val="20"/>
                <w:lang w:eastAsia="lt-LT"/>
              </w:rPr>
            </w:pPr>
            <w:r w:rsidRPr="002A26F6">
              <w:rPr>
                <w:sz w:val="20"/>
                <w:lang w:eastAsia="lt-LT"/>
              </w:rPr>
              <w:t>0,0</w:t>
            </w:r>
          </w:p>
        </w:tc>
        <w:tc>
          <w:tcPr>
            <w:tcW w:w="1596" w:type="dxa"/>
            <w:vAlign w:val="center"/>
          </w:tcPr>
          <w:p w:rsidR="00427394" w:rsidRPr="002A26F6" w:rsidRDefault="00427394" w:rsidP="00427394">
            <w:pPr>
              <w:snapToGrid w:val="0"/>
              <w:jc w:val="center"/>
              <w:rPr>
                <w:sz w:val="20"/>
                <w:lang w:eastAsia="lt-LT"/>
              </w:rPr>
            </w:pPr>
            <w:r w:rsidRPr="002A26F6">
              <w:rPr>
                <w:sz w:val="20"/>
                <w:lang w:eastAsia="lt-LT"/>
              </w:rPr>
              <w:t>0,785</w:t>
            </w:r>
          </w:p>
        </w:tc>
        <w:tc>
          <w:tcPr>
            <w:tcW w:w="1855" w:type="dxa"/>
            <w:vAlign w:val="center"/>
          </w:tcPr>
          <w:p w:rsidR="00427394" w:rsidRPr="002A26F6" w:rsidRDefault="00427394" w:rsidP="00427394">
            <w:pPr>
              <w:pStyle w:val="TableContents"/>
              <w:snapToGrid w:val="0"/>
              <w:jc w:val="center"/>
              <w:rPr>
                <w:sz w:val="20"/>
                <w:szCs w:val="20"/>
              </w:rPr>
            </w:pPr>
            <w:r w:rsidRPr="002A26F6">
              <w:rPr>
                <w:sz w:val="20"/>
                <w:szCs w:val="20"/>
              </w:rPr>
              <w:t>8760</w:t>
            </w:r>
          </w:p>
        </w:tc>
      </w:tr>
      <w:tr w:rsidR="00427394" w:rsidTr="00222FEC">
        <w:trPr>
          <w:cantSplit/>
        </w:trPr>
        <w:tc>
          <w:tcPr>
            <w:tcW w:w="1814" w:type="dxa"/>
            <w:vAlign w:val="center"/>
          </w:tcPr>
          <w:p w:rsidR="00427394" w:rsidRPr="002A26F6" w:rsidRDefault="00427394" w:rsidP="00427394">
            <w:pPr>
              <w:pStyle w:val="TableContents"/>
              <w:snapToGrid w:val="0"/>
              <w:jc w:val="center"/>
              <w:rPr>
                <w:sz w:val="20"/>
                <w:szCs w:val="20"/>
              </w:rPr>
            </w:pPr>
            <w:r w:rsidRPr="002A26F6">
              <w:rPr>
                <w:sz w:val="20"/>
                <w:szCs w:val="20"/>
              </w:rPr>
              <w:t>625</w:t>
            </w:r>
          </w:p>
        </w:tc>
        <w:tc>
          <w:tcPr>
            <w:tcW w:w="2131" w:type="dxa"/>
            <w:vAlign w:val="center"/>
          </w:tcPr>
          <w:p w:rsidR="00427394" w:rsidRPr="002A26F6" w:rsidRDefault="00427394" w:rsidP="00427394">
            <w:pPr>
              <w:pStyle w:val="Betarp"/>
              <w:jc w:val="center"/>
              <w:rPr>
                <w:rFonts w:ascii="Times New Roman" w:hAnsi="Times New Roman"/>
                <w:sz w:val="20"/>
                <w:szCs w:val="20"/>
                <w:lang w:eastAsia="lt-LT"/>
              </w:rPr>
            </w:pPr>
            <w:r w:rsidRPr="002A26F6">
              <w:rPr>
                <w:rFonts w:ascii="Times New Roman" w:hAnsi="Times New Roman"/>
                <w:sz w:val="20"/>
                <w:szCs w:val="20"/>
                <w:lang w:eastAsia="lt-LT"/>
              </w:rPr>
              <w:t>x:6033522</w:t>
            </w:r>
          </w:p>
          <w:p w:rsidR="00427394" w:rsidRPr="002A26F6" w:rsidRDefault="00427394" w:rsidP="00427394">
            <w:pPr>
              <w:pStyle w:val="Betarp"/>
              <w:jc w:val="center"/>
              <w:rPr>
                <w:rFonts w:ascii="Times New Roman" w:hAnsi="Times New Roman"/>
                <w:sz w:val="20"/>
                <w:szCs w:val="20"/>
                <w:lang w:eastAsia="lt-LT"/>
              </w:rPr>
            </w:pPr>
            <w:r w:rsidRPr="002A26F6">
              <w:rPr>
                <w:rFonts w:ascii="Times New Roman" w:hAnsi="Times New Roman"/>
                <w:sz w:val="20"/>
                <w:szCs w:val="20"/>
                <w:lang w:eastAsia="lt-LT"/>
              </w:rPr>
              <w:t>y:589416</w:t>
            </w:r>
          </w:p>
        </w:tc>
        <w:tc>
          <w:tcPr>
            <w:tcW w:w="1083" w:type="dxa"/>
            <w:vAlign w:val="center"/>
          </w:tcPr>
          <w:p w:rsidR="00427394" w:rsidRPr="002A26F6" w:rsidRDefault="00427394" w:rsidP="00427394">
            <w:pPr>
              <w:snapToGrid w:val="0"/>
              <w:jc w:val="center"/>
              <w:rPr>
                <w:sz w:val="20"/>
                <w:lang w:eastAsia="lt-LT"/>
              </w:rPr>
            </w:pPr>
            <w:r w:rsidRPr="002A26F6">
              <w:rPr>
                <w:sz w:val="20"/>
                <w:lang w:eastAsia="lt-LT"/>
              </w:rPr>
              <w:t>80 x 62,5</w:t>
            </w:r>
          </w:p>
        </w:tc>
        <w:tc>
          <w:tcPr>
            <w:tcW w:w="1967" w:type="dxa"/>
            <w:vAlign w:val="center"/>
          </w:tcPr>
          <w:p w:rsidR="00427394" w:rsidRPr="002A26F6" w:rsidRDefault="00427394" w:rsidP="00427394">
            <w:pPr>
              <w:jc w:val="center"/>
              <w:rPr>
                <w:sz w:val="20"/>
                <w:lang w:eastAsia="lt-LT"/>
              </w:rPr>
            </w:pPr>
            <w:r w:rsidRPr="002A26F6">
              <w:rPr>
                <w:sz w:val="20"/>
                <w:lang w:eastAsia="lt-LT"/>
              </w:rPr>
              <w:t>0,5</w:t>
            </w:r>
          </w:p>
        </w:tc>
        <w:tc>
          <w:tcPr>
            <w:tcW w:w="1732" w:type="dxa"/>
            <w:vAlign w:val="center"/>
          </w:tcPr>
          <w:p w:rsidR="00427394" w:rsidRPr="002A26F6" w:rsidRDefault="00427394" w:rsidP="00427394">
            <w:pPr>
              <w:snapToGrid w:val="0"/>
              <w:jc w:val="center"/>
              <w:rPr>
                <w:sz w:val="20"/>
                <w:lang w:eastAsia="lt-LT"/>
              </w:rPr>
            </w:pPr>
            <w:r w:rsidRPr="002A26F6">
              <w:rPr>
                <w:sz w:val="20"/>
                <w:lang w:eastAsia="lt-LT"/>
              </w:rPr>
              <w:t>3,0</w:t>
            </w:r>
          </w:p>
        </w:tc>
        <w:tc>
          <w:tcPr>
            <w:tcW w:w="1515" w:type="dxa"/>
            <w:vAlign w:val="center"/>
          </w:tcPr>
          <w:p w:rsidR="00427394" w:rsidRPr="002A26F6" w:rsidRDefault="00427394" w:rsidP="00427394">
            <w:pPr>
              <w:snapToGrid w:val="0"/>
              <w:jc w:val="center"/>
              <w:rPr>
                <w:sz w:val="20"/>
                <w:lang w:eastAsia="lt-LT"/>
              </w:rPr>
            </w:pPr>
            <w:r w:rsidRPr="002A26F6">
              <w:rPr>
                <w:sz w:val="20"/>
                <w:lang w:eastAsia="lt-LT"/>
              </w:rPr>
              <w:t>0,0</w:t>
            </w:r>
          </w:p>
        </w:tc>
        <w:tc>
          <w:tcPr>
            <w:tcW w:w="1596" w:type="dxa"/>
            <w:vAlign w:val="center"/>
          </w:tcPr>
          <w:p w:rsidR="00427394" w:rsidRPr="002A26F6" w:rsidRDefault="00427394" w:rsidP="00427394">
            <w:pPr>
              <w:snapToGrid w:val="0"/>
              <w:jc w:val="center"/>
              <w:rPr>
                <w:sz w:val="20"/>
                <w:lang w:eastAsia="lt-LT"/>
              </w:rPr>
            </w:pPr>
            <w:r w:rsidRPr="002A26F6">
              <w:rPr>
                <w:sz w:val="20"/>
                <w:lang w:eastAsia="lt-LT"/>
              </w:rPr>
              <w:t>0,785</w:t>
            </w:r>
          </w:p>
        </w:tc>
        <w:tc>
          <w:tcPr>
            <w:tcW w:w="1855" w:type="dxa"/>
            <w:vAlign w:val="center"/>
          </w:tcPr>
          <w:p w:rsidR="00427394" w:rsidRPr="002A26F6" w:rsidRDefault="00427394" w:rsidP="00427394">
            <w:pPr>
              <w:pStyle w:val="TableContents"/>
              <w:snapToGrid w:val="0"/>
              <w:jc w:val="center"/>
              <w:rPr>
                <w:sz w:val="20"/>
                <w:szCs w:val="20"/>
              </w:rPr>
            </w:pPr>
            <w:r w:rsidRPr="002A26F6">
              <w:rPr>
                <w:sz w:val="20"/>
                <w:szCs w:val="20"/>
              </w:rPr>
              <w:t>8760</w:t>
            </w:r>
          </w:p>
        </w:tc>
      </w:tr>
    </w:tbl>
    <w:p w:rsidR="007B5489" w:rsidRPr="00E87C5F" w:rsidRDefault="007B5489" w:rsidP="00E947F2">
      <w:pPr>
        <w:spacing w:before="120" w:after="120"/>
        <w:ind w:firstLine="567"/>
        <w:jc w:val="both"/>
        <w:rPr>
          <w:sz w:val="22"/>
          <w:szCs w:val="24"/>
          <w:lang w:val="en-GB" w:eastAsia="lt-LT"/>
        </w:rPr>
      </w:pPr>
    </w:p>
    <w:p w:rsidR="00B0002E" w:rsidRDefault="00B0002E" w:rsidP="00E947F2">
      <w:pPr>
        <w:spacing w:before="120" w:after="120"/>
        <w:ind w:firstLine="567"/>
        <w:jc w:val="both"/>
        <w:rPr>
          <w:sz w:val="22"/>
          <w:szCs w:val="24"/>
          <w:lang w:eastAsia="lt-LT"/>
        </w:rPr>
      </w:pPr>
      <w:r>
        <w:rPr>
          <w:sz w:val="22"/>
          <w:szCs w:val="24"/>
          <w:lang w:eastAsia="lt-LT"/>
        </w:rPr>
        <w:t>11 lentelė. Tarša į aplinkos orą</w:t>
      </w:r>
    </w:p>
    <w:p w:rsidR="00B0002E" w:rsidRPr="001A2504" w:rsidRDefault="00B0002E" w:rsidP="00E947F2">
      <w:pPr>
        <w:tabs>
          <w:tab w:val="left" w:leader="underscore" w:pos="8901"/>
        </w:tabs>
        <w:spacing w:after="60"/>
        <w:rPr>
          <w:szCs w:val="24"/>
          <w:u w:val="single"/>
          <w:lang w:eastAsia="lt-LT"/>
        </w:rPr>
      </w:pPr>
      <w:r>
        <w:rPr>
          <w:szCs w:val="24"/>
          <w:lang w:eastAsia="lt-LT"/>
        </w:rPr>
        <w:t xml:space="preserve">Įrenginio pavadinimas </w:t>
      </w:r>
      <w:r w:rsidR="001A2504" w:rsidRPr="001A2504">
        <w:rPr>
          <w:szCs w:val="24"/>
          <w:u w:val="single"/>
          <w:lang w:eastAsia="lt-LT"/>
        </w:rPr>
        <w:t>UAB „MERKIO AGROFIRMA“ KIAULININKYSTĖS ŪKIS</w:t>
      </w: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511"/>
        <w:gridCol w:w="3146"/>
        <w:gridCol w:w="1562"/>
        <w:gridCol w:w="1420"/>
        <w:gridCol w:w="1563"/>
        <w:gridCol w:w="2905"/>
      </w:tblGrid>
      <w:tr w:rsidR="00B0002E" w:rsidTr="002164FF">
        <w:trPr>
          <w:cantSplit/>
          <w:trHeight w:val="470"/>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0"/>
              <w:jc w:val="center"/>
              <w:rPr>
                <w:bCs/>
                <w:sz w:val="18"/>
              </w:rPr>
            </w:pPr>
            <w:bookmarkStart w:id="19" w:name="_Hlk774485"/>
            <w:r>
              <w:rPr>
                <w:sz w:val="18"/>
                <w:lang w:eastAsia="lt-LT"/>
              </w:rPr>
              <w:t>Cecho ar kt. pavadinimas arba Nr.</w:t>
            </w:r>
          </w:p>
        </w:tc>
        <w:tc>
          <w:tcPr>
            <w:tcW w:w="1511"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bCs/>
                <w:sz w:val="18"/>
              </w:rPr>
            </w:pPr>
            <w:r>
              <w:rPr>
                <w:sz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hanging="108"/>
              <w:jc w:val="center"/>
              <w:rPr>
                <w:bCs/>
                <w:sz w:val="18"/>
              </w:rPr>
            </w:pPr>
            <w:r>
              <w:rPr>
                <w:sz w:val="18"/>
                <w:lang w:eastAsia="lt-LT"/>
              </w:rPr>
              <w:t>Numatoma (prašoma leisti) tarša</w:t>
            </w:r>
          </w:p>
        </w:tc>
      </w:tr>
      <w:tr w:rsidR="00B0002E" w:rsidTr="002164FF">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567"/>
              <w:jc w:val="center"/>
              <w:rPr>
                <w:sz w:val="18"/>
                <w:lang w:eastAsia="lt-LT"/>
              </w:rPr>
            </w:pPr>
          </w:p>
        </w:tc>
        <w:tc>
          <w:tcPr>
            <w:tcW w:w="1511" w:type="dxa"/>
            <w:vMerge w:val="restart"/>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3"/>
              <w:jc w:val="center"/>
              <w:rPr>
                <w:sz w:val="18"/>
                <w:lang w:eastAsia="lt-LT"/>
              </w:rPr>
            </w:pPr>
            <w:r>
              <w:rPr>
                <w:sz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hanging="108"/>
              <w:jc w:val="center"/>
              <w:rPr>
                <w:sz w:val="18"/>
                <w:lang w:eastAsia="lt-LT"/>
              </w:rPr>
            </w:pPr>
            <w:r>
              <w:rPr>
                <w:sz w:val="18"/>
                <w:lang w:eastAsia="lt-LT"/>
              </w:rPr>
              <w:t>vienkartinis</w:t>
            </w:r>
          </w:p>
          <w:p w:rsidR="00B0002E" w:rsidRDefault="00B0002E" w:rsidP="002164FF">
            <w:pPr>
              <w:ind w:hanging="108"/>
              <w:jc w:val="center"/>
              <w:rPr>
                <w:sz w:val="18"/>
                <w:lang w:eastAsia="lt-LT"/>
              </w:rPr>
            </w:pPr>
            <w:r>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hanging="108"/>
              <w:jc w:val="center"/>
              <w:rPr>
                <w:sz w:val="18"/>
                <w:lang w:eastAsia="lt-LT"/>
              </w:rPr>
            </w:pPr>
            <w:r>
              <w:rPr>
                <w:sz w:val="18"/>
                <w:lang w:eastAsia="lt-LT"/>
              </w:rPr>
              <w:t>metinė,</w:t>
            </w:r>
          </w:p>
          <w:p w:rsidR="00B0002E" w:rsidRDefault="00B0002E" w:rsidP="002164FF">
            <w:pPr>
              <w:ind w:hanging="108"/>
              <w:jc w:val="center"/>
              <w:rPr>
                <w:sz w:val="18"/>
                <w:lang w:eastAsia="lt-LT"/>
              </w:rPr>
            </w:pPr>
            <w:r>
              <w:rPr>
                <w:sz w:val="18"/>
                <w:lang w:eastAsia="lt-LT"/>
              </w:rPr>
              <w:t>t/m.</w:t>
            </w:r>
          </w:p>
        </w:tc>
      </w:tr>
      <w:tr w:rsidR="00B0002E" w:rsidTr="002164FF">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567"/>
              <w:jc w:val="center"/>
              <w:rPr>
                <w:sz w:val="18"/>
                <w:lang w:eastAsia="lt-LT"/>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3"/>
              <w:jc w:val="center"/>
              <w:rPr>
                <w:sz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3"/>
              <w:jc w:val="center"/>
              <w:rPr>
                <w:sz w:val="18"/>
                <w:lang w:eastAsia="lt-LT"/>
              </w:rPr>
            </w:pPr>
            <w:proofErr w:type="spellStart"/>
            <w:r>
              <w:rPr>
                <w:sz w:val="18"/>
                <w:lang w:eastAsia="lt-LT"/>
              </w:rPr>
              <w:t>maks</w:t>
            </w:r>
            <w:proofErr w:type="spellEnd"/>
            <w:r>
              <w:rPr>
                <w:sz w:val="18"/>
                <w:lang w:eastAsia="lt-LT"/>
              </w:rPr>
              <w:t>.</w:t>
            </w:r>
          </w:p>
        </w:tc>
        <w:tc>
          <w:tcPr>
            <w:tcW w:w="2905" w:type="dxa"/>
            <w:vMerge/>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567"/>
              <w:jc w:val="center"/>
              <w:rPr>
                <w:sz w:val="18"/>
                <w:lang w:eastAsia="lt-LT"/>
              </w:rPr>
            </w:pPr>
          </w:p>
        </w:tc>
      </w:tr>
      <w:tr w:rsidR="00B0002E" w:rsidTr="002164FF">
        <w:tc>
          <w:tcPr>
            <w:tcW w:w="1561"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1</w:t>
            </w:r>
          </w:p>
        </w:tc>
        <w:tc>
          <w:tcPr>
            <w:tcW w:w="1511"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3"/>
              <w:jc w:val="center"/>
              <w:rPr>
                <w:sz w:val="18"/>
                <w:lang w:eastAsia="lt-LT"/>
              </w:rPr>
            </w:pPr>
            <w:r>
              <w:rPr>
                <w:sz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ind w:firstLine="567"/>
              <w:jc w:val="center"/>
              <w:rPr>
                <w:sz w:val="18"/>
                <w:lang w:eastAsia="lt-LT"/>
              </w:rPr>
            </w:pPr>
            <w:r>
              <w:rPr>
                <w:sz w:val="18"/>
                <w:lang w:eastAsia="lt-LT"/>
              </w:rPr>
              <w:t>7</w:t>
            </w:r>
          </w:p>
        </w:tc>
      </w:tr>
      <w:tr w:rsidR="003B6080" w:rsidTr="002D2374">
        <w:tc>
          <w:tcPr>
            <w:tcW w:w="13668" w:type="dxa"/>
            <w:gridSpan w:val="7"/>
            <w:tcBorders>
              <w:top w:val="single" w:sz="4" w:space="0" w:color="auto"/>
              <w:left w:val="single" w:sz="4" w:space="0" w:color="auto"/>
              <w:bottom w:val="single" w:sz="4" w:space="0" w:color="auto"/>
              <w:right w:val="single" w:sz="4" w:space="0" w:color="auto"/>
            </w:tcBorders>
            <w:vAlign w:val="center"/>
          </w:tcPr>
          <w:p w:rsidR="003B6080" w:rsidRPr="003B6080" w:rsidRDefault="003B6080" w:rsidP="002164FF">
            <w:pPr>
              <w:ind w:firstLine="567"/>
              <w:jc w:val="center"/>
              <w:rPr>
                <w:b/>
                <w:sz w:val="22"/>
                <w:lang w:eastAsia="lt-LT"/>
              </w:rPr>
            </w:pPr>
            <w:r w:rsidRPr="003B6080">
              <w:rPr>
                <w:b/>
                <w:sz w:val="22"/>
                <w:lang w:eastAsia="lt-LT"/>
              </w:rPr>
              <w:t>UAB „MERKIO AGROFIRMA“</w:t>
            </w:r>
          </w:p>
        </w:tc>
      </w:tr>
      <w:tr w:rsidR="00D42893" w:rsidTr="00D42893">
        <w:tc>
          <w:tcPr>
            <w:tcW w:w="1561" w:type="dxa"/>
            <w:vMerge w:val="restart"/>
            <w:tcBorders>
              <w:top w:val="single" w:sz="4" w:space="0" w:color="auto"/>
              <w:left w:val="single" w:sz="4" w:space="0" w:color="auto"/>
              <w:right w:val="single" w:sz="4" w:space="0" w:color="auto"/>
            </w:tcBorders>
            <w:vAlign w:val="center"/>
          </w:tcPr>
          <w:p w:rsidR="00D42893" w:rsidRPr="002A26F6" w:rsidRDefault="00D42893" w:rsidP="00B44358">
            <w:pPr>
              <w:pStyle w:val="TableContents"/>
              <w:snapToGrid w:val="0"/>
              <w:ind w:left="-133" w:right="-121"/>
              <w:jc w:val="center"/>
              <w:rPr>
                <w:sz w:val="20"/>
                <w:szCs w:val="20"/>
              </w:rPr>
            </w:pPr>
            <w:r w:rsidRPr="002A26F6">
              <w:rPr>
                <w:sz w:val="20"/>
                <w:szCs w:val="20"/>
              </w:rPr>
              <w:t>Kiaulių tvartas</w:t>
            </w:r>
          </w:p>
          <w:p w:rsidR="00D42893" w:rsidRPr="002A26F6" w:rsidRDefault="00D42893" w:rsidP="00B44358">
            <w:pPr>
              <w:jc w:val="center"/>
              <w:rPr>
                <w:sz w:val="20"/>
                <w:lang w:eastAsia="lt-LT"/>
              </w:rPr>
            </w:pPr>
            <w:r w:rsidRPr="002A26F6">
              <w:rPr>
                <w:sz w:val="20"/>
              </w:rPr>
              <w:t xml:space="preserve"> Nr. 1</w:t>
            </w:r>
          </w:p>
        </w:tc>
        <w:tc>
          <w:tcPr>
            <w:tcW w:w="1511" w:type="dxa"/>
            <w:vMerge w:val="restart"/>
            <w:tcBorders>
              <w:top w:val="single" w:sz="4" w:space="0" w:color="000000"/>
              <w:left w:val="single" w:sz="4" w:space="0" w:color="000000"/>
              <w:right w:val="single" w:sz="4" w:space="0" w:color="000000"/>
            </w:tcBorders>
            <w:vAlign w:val="center"/>
          </w:tcPr>
          <w:p w:rsidR="00D42893" w:rsidRPr="002A26F6" w:rsidRDefault="00D42893" w:rsidP="00B44358">
            <w:pPr>
              <w:jc w:val="center"/>
              <w:rPr>
                <w:sz w:val="20"/>
              </w:rPr>
            </w:pPr>
            <w:r w:rsidRPr="002A26F6">
              <w:rPr>
                <w:sz w:val="20"/>
              </w:rPr>
              <w:t xml:space="preserve">001 </w:t>
            </w:r>
          </w:p>
        </w:tc>
        <w:tc>
          <w:tcPr>
            <w:tcW w:w="3146"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D42893" w:rsidRPr="002A26F6" w:rsidRDefault="00D42893" w:rsidP="00B44358">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D42893" w:rsidRPr="002A26F6" w:rsidRDefault="00D42893" w:rsidP="00B44358">
            <w:pPr>
              <w:jc w:val="center"/>
              <w:rPr>
                <w:sz w:val="20"/>
              </w:rPr>
            </w:pPr>
            <w:r w:rsidRPr="002A26F6">
              <w:rPr>
                <w:sz w:val="20"/>
              </w:rPr>
              <w:t>g/s</w:t>
            </w:r>
          </w:p>
          <w:p w:rsidR="00D42893" w:rsidRPr="002A26F6" w:rsidRDefault="00D42893" w:rsidP="00B44358">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pStyle w:val="TableContents"/>
              <w:snapToGrid w:val="0"/>
              <w:jc w:val="center"/>
              <w:rPr>
                <w:sz w:val="20"/>
                <w:szCs w:val="20"/>
              </w:rPr>
            </w:pPr>
            <w:r w:rsidRPr="002A26F6">
              <w:rPr>
                <w:sz w:val="20"/>
                <w:szCs w:val="20"/>
              </w:rPr>
              <w:t>0,057</w:t>
            </w:r>
          </w:p>
        </w:tc>
      </w:tr>
      <w:tr w:rsidR="00D42893" w:rsidTr="00D42893">
        <w:tc>
          <w:tcPr>
            <w:tcW w:w="1561" w:type="dxa"/>
            <w:vMerge/>
            <w:tcBorders>
              <w:left w:val="single" w:sz="4" w:space="0" w:color="auto"/>
              <w:right w:val="single" w:sz="4" w:space="0" w:color="auto"/>
            </w:tcBorders>
            <w:vAlign w:val="center"/>
          </w:tcPr>
          <w:p w:rsidR="00D42893" w:rsidRPr="002A26F6" w:rsidRDefault="00D42893" w:rsidP="00B44358">
            <w:pPr>
              <w:jc w:val="center"/>
              <w:rPr>
                <w:sz w:val="20"/>
                <w:lang w:eastAsia="lt-LT"/>
              </w:rPr>
            </w:pPr>
          </w:p>
        </w:tc>
        <w:tc>
          <w:tcPr>
            <w:tcW w:w="1511" w:type="dxa"/>
            <w:vMerge/>
            <w:tcBorders>
              <w:left w:val="single" w:sz="4" w:space="0" w:color="000000"/>
              <w:right w:val="single" w:sz="4" w:space="0" w:color="000000"/>
            </w:tcBorders>
            <w:vAlign w:val="center"/>
          </w:tcPr>
          <w:p w:rsidR="00D42893" w:rsidRPr="002A26F6" w:rsidRDefault="00D42893" w:rsidP="00B44358">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D42893" w:rsidRPr="002A26F6" w:rsidRDefault="00D42893" w:rsidP="00B44358">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D42893" w:rsidRPr="002A26F6" w:rsidRDefault="00D42893" w:rsidP="00B44358">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pStyle w:val="TableContents"/>
              <w:snapToGrid w:val="0"/>
              <w:jc w:val="center"/>
              <w:rPr>
                <w:sz w:val="20"/>
                <w:szCs w:val="20"/>
              </w:rPr>
            </w:pPr>
            <w:r w:rsidRPr="002A26F6">
              <w:rPr>
                <w:sz w:val="20"/>
                <w:szCs w:val="20"/>
              </w:rPr>
              <w:t>0,007</w:t>
            </w:r>
          </w:p>
        </w:tc>
      </w:tr>
      <w:tr w:rsidR="00D42893" w:rsidTr="00D42893">
        <w:tc>
          <w:tcPr>
            <w:tcW w:w="1561" w:type="dxa"/>
            <w:vMerge/>
            <w:tcBorders>
              <w:left w:val="single" w:sz="4" w:space="0" w:color="auto"/>
              <w:right w:val="single" w:sz="4" w:space="0" w:color="auto"/>
            </w:tcBorders>
            <w:vAlign w:val="center"/>
          </w:tcPr>
          <w:p w:rsidR="00D42893" w:rsidRPr="002A26F6" w:rsidRDefault="00D42893" w:rsidP="00B44358">
            <w:pPr>
              <w:jc w:val="center"/>
              <w:rPr>
                <w:sz w:val="20"/>
                <w:lang w:eastAsia="lt-LT"/>
              </w:rPr>
            </w:pPr>
          </w:p>
        </w:tc>
        <w:tc>
          <w:tcPr>
            <w:tcW w:w="1511" w:type="dxa"/>
            <w:vMerge/>
            <w:tcBorders>
              <w:left w:val="single" w:sz="4" w:space="0" w:color="000000"/>
              <w:right w:val="single" w:sz="4" w:space="0" w:color="000000"/>
            </w:tcBorders>
            <w:vAlign w:val="center"/>
          </w:tcPr>
          <w:p w:rsidR="00D42893" w:rsidRPr="002A26F6" w:rsidRDefault="00D42893" w:rsidP="00B44358">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D42893" w:rsidRPr="002A26F6" w:rsidRDefault="00D42893" w:rsidP="00B44358">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D42893" w:rsidRPr="002A26F6" w:rsidRDefault="00D42893" w:rsidP="00B44358">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D42893" w:rsidRPr="002A26F6" w:rsidRDefault="00D42893" w:rsidP="00B44358">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pStyle w:val="TableContents"/>
              <w:snapToGrid w:val="0"/>
              <w:jc w:val="center"/>
              <w:rPr>
                <w:sz w:val="20"/>
                <w:szCs w:val="20"/>
              </w:rPr>
            </w:pPr>
            <w:r w:rsidRPr="002A26F6">
              <w:rPr>
                <w:sz w:val="20"/>
                <w:szCs w:val="20"/>
              </w:rPr>
              <w:t>0,020</w:t>
            </w:r>
          </w:p>
        </w:tc>
      </w:tr>
      <w:tr w:rsidR="00D42893" w:rsidTr="00D42893">
        <w:tc>
          <w:tcPr>
            <w:tcW w:w="1561" w:type="dxa"/>
            <w:vMerge/>
            <w:tcBorders>
              <w:left w:val="single" w:sz="4" w:space="0" w:color="auto"/>
              <w:right w:val="single" w:sz="4" w:space="0" w:color="auto"/>
            </w:tcBorders>
            <w:vAlign w:val="center"/>
          </w:tcPr>
          <w:p w:rsidR="00D42893" w:rsidRPr="002A26F6" w:rsidRDefault="00D42893" w:rsidP="00B44358">
            <w:pPr>
              <w:jc w:val="center"/>
              <w:rPr>
                <w:sz w:val="20"/>
                <w:lang w:eastAsia="lt-LT"/>
              </w:rPr>
            </w:pPr>
          </w:p>
        </w:tc>
        <w:tc>
          <w:tcPr>
            <w:tcW w:w="1511" w:type="dxa"/>
            <w:vMerge/>
            <w:tcBorders>
              <w:left w:val="single" w:sz="4" w:space="0" w:color="000000"/>
              <w:right w:val="single" w:sz="4" w:space="0" w:color="000000"/>
            </w:tcBorders>
            <w:vAlign w:val="center"/>
          </w:tcPr>
          <w:p w:rsidR="00D42893" w:rsidRPr="002A26F6" w:rsidRDefault="00D42893" w:rsidP="00B44358">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D42893" w:rsidRPr="002A26F6" w:rsidRDefault="003C5C5E" w:rsidP="00B44358">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00D42893"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D42893" w:rsidRPr="002A26F6" w:rsidRDefault="003C5C5E" w:rsidP="00B44358">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D42893" w:rsidRPr="002A26F6" w:rsidRDefault="00D42893" w:rsidP="00B44358">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pStyle w:val="TableContents"/>
              <w:snapToGrid w:val="0"/>
              <w:jc w:val="center"/>
              <w:rPr>
                <w:sz w:val="20"/>
                <w:szCs w:val="20"/>
              </w:rPr>
            </w:pPr>
            <w:r w:rsidRPr="002A26F6">
              <w:rPr>
                <w:sz w:val="20"/>
                <w:szCs w:val="20"/>
              </w:rPr>
              <w:t>0,005</w:t>
            </w:r>
          </w:p>
        </w:tc>
      </w:tr>
      <w:tr w:rsidR="00D42893" w:rsidTr="00D42893">
        <w:tc>
          <w:tcPr>
            <w:tcW w:w="1561" w:type="dxa"/>
            <w:vMerge/>
            <w:tcBorders>
              <w:left w:val="single" w:sz="4" w:space="0" w:color="auto"/>
              <w:right w:val="single" w:sz="4" w:space="0" w:color="auto"/>
            </w:tcBorders>
            <w:vAlign w:val="center"/>
          </w:tcPr>
          <w:p w:rsidR="00D42893" w:rsidRPr="002A26F6" w:rsidRDefault="00D42893" w:rsidP="00B44358">
            <w:pPr>
              <w:jc w:val="center"/>
              <w:rPr>
                <w:sz w:val="20"/>
                <w:lang w:eastAsia="lt-LT"/>
              </w:rPr>
            </w:pPr>
          </w:p>
        </w:tc>
        <w:tc>
          <w:tcPr>
            <w:tcW w:w="1511" w:type="dxa"/>
            <w:vMerge/>
            <w:tcBorders>
              <w:left w:val="single" w:sz="4" w:space="0" w:color="000000"/>
              <w:right w:val="single" w:sz="4" w:space="0" w:color="000000"/>
            </w:tcBorders>
            <w:vAlign w:val="center"/>
          </w:tcPr>
          <w:p w:rsidR="00D42893" w:rsidRPr="002A26F6" w:rsidRDefault="00D42893" w:rsidP="00B44358">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D42893" w:rsidRPr="002A26F6" w:rsidRDefault="003C5C5E" w:rsidP="00B44358">
            <w:pPr>
              <w:pStyle w:val="Betarp"/>
              <w:rPr>
                <w:rFonts w:ascii="Times New Roman" w:hAnsi="Times New Roman"/>
                <w:sz w:val="20"/>
                <w:szCs w:val="20"/>
                <w:lang w:eastAsia="lt-LT"/>
              </w:rPr>
            </w:pPr>
            <w:r>
              <w:rPr>
                <w:rFonts w:ascii="Times New Roman" w:hAnsi="Times New Roman"/>
                <w:sz w:val="20"/>
                <w:szCs w:val="20"/>
                <w:lang w:eastAsia="lt-LT"/>
              </w:rPr>
              <w:t>Azoto oksidai (A</w:t>
            </w:r>
            <w:r w:rsidR="00D42893"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D42893" w:rsidRPr="002A26F6" w:rsidRDefault="003C5C5E" w:rsidP="00B44358">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D42893" w:rsidRPr="002A26F6" w:rsidRDefault="00D42893" w:rsidP="00B44358">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pStyle w:val="TableContents"/>
              <w:snapToGrid w:val="0"/>
              <w:jc w:val="center"/>
              <w:rPr>
                <w:sz w:val="20"/>
                <w:szCs w:val="20"/>
              </w:rPr>
            </w:pPr>
            <w:r w:rsidRPr="002A26F6">
              <w:rPr>
                <w:sz w:val="20"/>
                <w:szCs w:val="20"/>
              </w:rPr>
              <w:t>0,001</w:t>
            </w:r>
          </w:p>
        </w:tc>
      </w:tr>
      <w:tr w:rsidR="00D42893" w:rsidTr="00D42893">
        <w:tc>
          <w:tcPr>
            <w:tcW w:w="1561" w:type="dxa"/>
            <w:vMerge/>
            <w:tcBorders>
              <w:left w:val="single" w:sz="4" w:space="0" w:color="auto"/>
              <w:right w:val="single" w:sz="4" w:space="0" w:color="auto"/>
            </w:tcBorders>
            <w:vAlign w:val="center"/>
          </w:tcPr>
          <w:p w:rsidR="00D42893" w:rsidRPr="002A26F6" w:rsidRDefault="00D42893" w:rsidP="00B44358">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D42893" w:rsidRPr="002A26F6" w:rsidRDefault="00D42893" w:rsidP="00B44358">
            <w:pPr>
              <w:jc w:val="center"/>
              <w:rPr>
                <w:sz w:val="20"/>
              </w:rPr>
            </w:pPr>
            <w:r w:rsidRPr="002A26F6">
              <w:rPr>
                <w:sz w:val="20"/>
              </w:rPr>
              <w:t xml:space="preserve">002 </w:t>
            </w:r>
          </w:p>
        </w:tc>
        <w:tc>
          <w:tcPr>
            <w:tcW w:w="3146"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D42893" w:rsidRPr="002A26F6" w:rsidRDefault="00D42893" w:rsidP="00B44358">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D42893" w:rsidRPr="002A26F6" w:rsidRDefault="00D42893" w:rsidP="00B44358">
            <w:pPr>
              <w:jc w:val="center"/>
              <w:rPr>
                <w:sz w:val="20"/>
              </w:rPr>
            </w:pPr>
            <w:r w:rsidRPr="002A26F6">
              <w:rPr>
                <w:sz w:val="20"/>
              </w:rPr>
              <w:t>g/s</w:t>
            </w:r>
          </w:p>
          <w:p w:rsidR="00D42893" w:rsidRPr="002A26F6" w:rsidRDefault="00D42893" w:rsidP="00B44358">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pStyle w:val="TableContents"/>
              <w:snapToGrid w:val="0"/>
              <w:jc w:val="center"/>
              <w:rPr>
                <w:sz w:val="20"/>
                <w:szCs w:val="20"/>
              </w:rPr>
            </w:pPr>
            <w:r w:rsidRPr="002A26F6">
              <w:rPr>
                <w:sz w:val="20"/>
                <w:szCs w:val="20"/>
              </w:rPr>
              <w:t>0,057</w:t>
            </w:r>
          </w:p>
        </w:tc>
      </w:tr>
      <w:tr w:rsidR="00D42893" w:rsidTr="00D42893">
        <w:tc>
          <w:tcPr>
            <w:tcW w:w="1561" w:type="dxa"/>
            <w:vMerge/>
            <w:tcBorders>
              <w:left w:val="single" w:sz="4" w:space="0" w:color="auto"/>
              <w:right w:val="single" w:sz="4" w:space="0" w:color="auto"/>
            </w:tcBorders>
            <w:vAlign w:val="center"/>
          </w:tcPr>
          <w:p w:rsidR="00D42893" w:rsidRPr="002A26F6" w:rsidRDefault="00D42893" w:rsidP="00B44358">
            <w:pPr>
              <w:jc w:val="center"/>
              <w:rPr>
                <w:sz w:val="20"/>
                <w:lang w:eastAsia="lt-LT"/>
              </w:rPr>
            </w:pPr>
          </w:p>
        </w:tc>
        <w:tc>
          <w:tcPr>
            <w:tcW w:w="1511" w:type="dxa"/>
            <w:vMerge/>
            <w:tcBorders>
              <w:left w:val="single" w:sz="4" w:space="0" w:color="000000"/>
              <w:right w:val="single" w:sz="4" w:space="0" w:color="000000"/>
            </w:tcBorders>
            <w:vAlign w:val="center"/>
          </w:tcPr>
          <w:p w:rsidR="00D42893" w:rsidRPr="002A26F6" w:rsidRDefault="00D42893" w:rsidP="00B44358">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D42893" w:rsidRPr="002A26F6" w:rsidRDefault="00D42893" w:rsidP="00B44358">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D42893" w:rsidRPr="002A26F6" w:rsidRDefault="00D42893" w:rsidP="00B44358">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pStyle w:val="TableContents"/>
              <w:snapToGrid w:val="0"/>
              <w:jc w:val="center"/>
              <w:rPr>
                <w:sz w:val="20"/>
                <w:szCs w:val="20"/>
              </w:rPr>
            </w:pPr>
            <w:r w:rsidRPr="002A26F6">
              <w:rPr>
                <w:sz w:val="20"/>
                <w:szCs w:val="20"/>
              </w:rPr>
              <w:t>0,007</w:t>
            </w:r>
          </w:p>
        </w:tc>
      </w:tr>
      <w:tr w:rsidR="00D42893" w:rsidTr="00D42893">
        <w:tc>
          <w:tcPr>
            <w:tcW w:w="1561" w:type="dxa"/>
            <w:vMerge/>
            <w:tcBorders>
              <w:left w:val="single" w:sz="4" w:space="0" w:color="auto"/>
              <w:right w:val="single" w:sz="4" w:space="0" w:color="auto"/>
            </w:tcBorders>
            <w:vAlign w:val="center"/>
          </w:tcPr>
          <w:p w:rsidR="00D42893" w:rsidRPr="002A26F6" w:rsidRDefault="00D42893" w:rsidP="00B44358">
            <w:pPr>
              <w:jc w:val="center"/>
              <w:rPr>
                <w:sz w:val="20"/>
                <w:lang w:eastAsia="lt-LT"/>
              </w:rPr>
            </w:pPr>
          </w:p>
        </w:tc>
        <w:tc>
          <w:tcPr>
            <w:tcW w:w="1511" w:type="dxa"/>
            <w:vMerge/>
            <w:tcBorders>
              <w:left w:val="single" w:sz="4" w:space="0" w:color="000000"/>
              <w:right w:val="single" w:sz="4" w:space="0" w:color="000000"/>
            </w:tcBorders>
            <w:vAlign w:val="center"/>
          </w:tcPr>
          <w:p w:rsidR="00D42893" w:rsidRPr="002A26F6" w:rsidRDefault="00D42893" w:rsidP="00B44358">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D42893" w:rsidRPr="002A26F6" w:rsidRDefault="00D42893" w:rsidP="00B44358">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D42893" w:rsidRPr="002A26F6" w:rsidRDefault="00D42893" w:rsidP="00B44358">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D42893" w:rsidRPr="002A26F6" w:rsidRDefault="00D42893" w:rsidP="00B44358">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D42893" w:rsidRPr="002A26F6" w:rsidRDefault="00D42893" w:rsidP="00B44358">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003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004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005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006</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007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008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009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010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222FEC">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val="restart"/>
            <w:tcBorders>
              <w:top w:val="single" w:sz="4" w:space="0" w:color="auto"/>
              <w:left w:val="single" w:sz="4" w:space="0" w:color="auto"/>
              <w:right w:val="single" w:sz="4" w:space="0" w:color="auto"/>
            </w:tcBorders>
            <w:vAlign w:val="center"/>
          </w:tcPr>
          <w:p w:rsidR="003C5C5E" w:rsidRPr="002A26F6" w:rsidRDefault="003C5C5E" w:rsidP="003C5C5E">
            <w:pPr>
              <w:pStyle w:val="TableContents"/>
              <w:snapToGrid w:val="0"/>
              <w:ind w:left="-133" w:right="-121"/>
              <w:jc w:val="center"/>
              <w:rPr>
                <w:sz w:val="20"/>
                <w:szCs w:val="20"/>
              </w:rPr>
            </w:pPr>
            <w:r w:rsidRPr="002A26F6">
              <w:rPr>
                <w:sz w:val="20"/>
                <w:szCs w:val="20"/>
              </w:rPr>
              <w:t>Kiaulių tvartas</w:t>
            </w:r>
          </w:p>
          <w:p w:rsidR="003C5C5E" w:rsidRPr="002A26F6" w:rsidRDefault="003C5C5E" w:rsidP="003C5C5E">
            <w:pPr>
              <w:jc w:val="center"/>
              <w:rPr>
                <w:sz w:val="20"/>
                <w:lang w:eastAsia="lt-LT"/>
              </w:rPr>
            </w:pPr>
            <w:r w:rsidRPr="002A26F6">
              <w:rPr>
                <w:sz w:val="20"/>
              </w:rPr>
              <w:t xml:space="preserve"> Nr. 2</w:t>
            </w: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011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012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013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014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rPr>
                <w:sz w:val="20"/>
              </w:rPr>
            </w:pPr>
          </w:p>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015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016</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017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018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019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020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0,00181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0,020</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222FEC">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val="restart"/>
            <w:tcBorders>
              <w:top w:val="single" w:sz="4" w:space="0" w:color="auto"/>
              <w:left w:val="single" w:sz="4" w:space="0" w:color="auto"/>
              <w:right w:val="single" w:sz="4" w:space="0" w:color="auto"/>
            </w:tcBorders>
            <w:vAlign w:val="center"/>
          </w:tcPr>
          <w:p w:rsidR="003C5C5E" w:rsidRPr="002A26F6" w:rsidRDefault="003C5C5E" w:rsidP="003C5C5E">
            <w:pPr>
              <w:pStyle w:val="TableContents"/>
              <w:snapToGrid w:val="0"/>
              <w:ind w:left="-133" w:right="-121"/>
              <w:jc w:val="center"/>
              <w:rPr>
                <w:sz w:val="20"/>
                <w:szCs w:val="20"/>
              </w:rPr>
            </w:pPr>
            <w:r w:rsidRPr="002A26F6">
              <w:rPr>
                <w:sz w:val="20"/>
                <w:szCs w:val="20"/>
              </w:rPr>
              <w:t>Kiaulių tvartas</w:t>
            </w:r>
          </w:p>
          <w:p w:rsidR="003C5C5E" w:rsidRPr="002A26F6" w:rsidRDefault="003C5C5E" w:rsidP="003C5C5E">
            <w:pPr>
              <w:jc w:val="center"/>
              <w:rPr>
                <w:sz w:val="20"/>
                <w:lang w:eastAsia="lt-LT"/>
              </w:rPr>
            </w:pPr>
            <w:r w:rsidRPr="002A26F6">
              <w:rPr>
                <w:sz w:val="20"/>
              </w:rPr>
              <w:t xml:space="preserve"> Nr. 3</w:t>
            </w: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021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0,142</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0,019</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0,00162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022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0,142</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0,019</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0,00162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023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0,142</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0,019</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0,00162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024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0,142</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0,019</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0,00162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025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0,142</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0,019</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0,00162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026</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0,142</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0,019</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0,00162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027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lastRenderedPageBreak/>
              <w:t>0,00450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0,142</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0,019</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0,00162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028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0,142</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0,019</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0,00162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029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0,142</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0,019</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0,00162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030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0,142</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0,00060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0,019</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0,00162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0,051</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222FEC">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D42893">
        <w:tc>
          <w:tcPr>
            <w:tcW w:w="1561" w:type="dxa"/>
            <w:vMerge w:val="restart"/>
            <w:tcBorders>
              <w:top w:val="single" w:sz="4" w:space="0" w:color="auto"/>
              <w:left w:val="single" w:sz="4" w:space="0" w:color="auto"/>
              <w:right w:val="single" w:sz="4" w:space="0" w:color="auto"/>
            </w:tcBorders>
            <w:vAlign w:val="center"/>
          </w:tcPr>
          <w:p w:rsidR="003C5C5E" w:rsidRPr="002A26F6" w:rsidRDefault="003C5C5E" w:rsidP="003C5C5E">
            <w:pPr>
              <w:pStyle w:val="TableContents"/>
              <w:snapToGrid w:val="0"/>
              <w:ind w:left="-133" w:right="-121"/>
              <w:jc w:val="center"/>
              <w:rPr>
                <w:sz w:val="20"/>
                <w:szCs w:val="20"/>
              </w:rPr>
            </w:pPr>
            <w:r w:rsidRPr="002A26F6">
              <w:rPr>
                <w:sz w:val="20"/>
                <w:szCs w:val="20"/>
              </w:rPr>
              <w:t>Kiaulių tvartas</w:t>
            </w:r>
          </w:p>
          <w:p w:rsidR="003C5C5E" w:rsidRPr="002A26F6" w:rsidRDefault="003C5C5E" w:rsidP="003C5C5E">
            <w:pPr>
              <w:jc w:val="center"/>
              <w:rPr>
                <w:sz w:val="20"/>
                <w:lang w:eastAsia="lt-LT"/>
              </w:rPr>
            </w:pPr>
            <w:r w:rsidRPr="002A26F6">
              <w:rPr>
                <w:sz w:val="20"/>
              </w:rPr>
              <w:t xml:space="preserve"> Nr. 4</w:t>
            </w: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031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0,01354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0,427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0,00178</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0,056</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0,153</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0,02083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0,015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032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0,01354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0,427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0,00178</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0,056</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0,153</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0,02083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0,015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034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0,01354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0,427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0,00178</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0,056</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0,153</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0,02083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0,015</w:t>
            </w:r>
          </w:p>
        </w:tc>
      </w:tr>
      <w:tr w:rsidR="003C5C5E" w:rsidTr="00D42893">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0,005</w:t>
            </w:r>
          </w:p>
        </w:tc>
      </w:tr>
      <w:tr w:rsidR="003C5C5E" w:rsidTr="00D42893">
        <w:tc>
          <w:tcPr>
            <w:tcW w:w="1561" w:type="dxa"/>
            <w:vMerge w:val="restart"/>
            <w:tcBorders>
              <w:top w:val="single" w:sz="4" w:space="0" w:color="auto"/>
              <w:left w:val="single" w:sz="4" w:space="0" w:color="auto"/>
              <w:right w:val="single" w:sz="4" w:space="0" w:color="auto"/>
            </w:tcBorders>
            <w:vAlign w:val="center"/>
          </w:tcPr>
          <w:p w:rsidR="003C5C5E" w:rsidRPr="002A26F6" w:rsidRDefault="003C5C5E" w:rsidP="003C5C5E">
            <w:pPr>
              <w:pStyle w:val="TableContents"/>
              <w:snapToGrid w:val="0"/>
              <w:ind w:left="-133" w:right="-121"/>
              <w:jc w:val="center"/>
              <w:rPr>
                <w:sz w:val="20"/>
                <w:szCs w:val="20"/>
              </w:rPr>
            </w:pPr>
            <w:r w:rsidRPr="002A26F6">
              <w:rPr>
                <w:sz w:val="20"/>
                <w:szCs w:val="20"/>
              </w:rPr>
              <w:t>Kiaulių tvartas</w:t>
            </w:r>
          </w:p>
          <w:p w:rsidR="003C5C5E" w:rsidRPr="002A26F6" w:rsidRDefault="003C5C5E" w:rsidP="003C5C5E">
            <w:pPr>
              <w:jc w:val="center"/>
              <w:rPr>
                <w:sz w:val="20"/>
                <w:lang w:eastAsia="lt-LT"/>
              </w:rPr>
            </w:pPr>
            <w:r w:rsidRPr="002A26F6">
              <w:rPr>
                <w:sz w:val="20"/>
              </w:rPr>
              <w:t xml:space="preserve"> Nr. 5</w:t>
            </w: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035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0,02029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0,640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0,00266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0,084</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0,00729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0,230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0,03194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0,023</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0,00972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036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0,01354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0,640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0,00178</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0,084</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0,230</w:t>
            </w:r>
          </w:p>
        </w:tc>
      </w:tr>
      <w:tr w:rsidR="003C5C5E" w:rsidTr="00D42893">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0,02083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0,023</w:t>
            </w:r>
          </w:p>
        </w:tc>
      </w:tr>
      <w:tr w:rsidR="003C5C5E" w:rsidTr="00D42893">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0,007</w:t>
            </w:r>
          </w:p>
        </w:tc>
      </w:tr>
      <w:tr w:rsidR="003C5C5E" w:rsidRPr="002A26F6" w:rsidTr="00222FEC">
        <w:tc>
          <w:tcPr>
            <w:tcW w:w="1561" w:type="dxa"/>
            <w:vMerge w:val="restart"/>
            <w:tcBorders>
              <w:top w:val="single" w:sz="4" w:space="0" w:color="auto"/>
              <w:left w:val="single" w:sz="4" w:space="0" w:color="auto"/>
              <w:right w:val="single" w:sz="4" w:space="0" w:color="auto"/>
            </w:tcBorders>
            <w:vAlign w:val="center"/>
          </w:tcPr>
          <w:p w:rsidR="003C5C5E" w:rsidRPr="002A26F6" w:rsidRDefault="003C5C5E" w:rsidP="003C5C5E">
            <w:pPr>
              <w:pStyle w:val="TableContents"/>
              <w:snapToGrid w:val="0"/>
              <w:ind w:left="-133" w:right="-121"/>
              <w:jc w:val="center"/>
              <w:rPr>
                <w:sz w:val="20"/>
                <w:szCs w:val="20"/>
              </w:rPr>
            </w:pPr>
            <w:r w:rsidRPr="002A26F6">
              <w:rPr>
                <w:sz w:val="20"/>
                <w:szCs w:val="20"/>
              </w:rPr>
              <w:t>Kiaulių tvartas</w:t>
            </w:r>
          </w:p>
          <w:p w:rsidR="003C5C5E" w:rsidRPr="002A26F6" w:rsidRDefault="003C5C5E" w:rsidP="003C5C5E">
            <w:pPr>
              <w:jc w:val="center"/>
              <w:rPr>
                <w:sz w:val="20"/>
                <w:lang w:eastAsia="lt-LT"/>
              </w:rPr>
            </w:pPr>
            <w:r w:rsidRPr="002A26F6">
              <w:rPr>
                <w:sz w:val="20"/>
              </w:rPr>
              <w:t xml:space="preserve"> Nr. 10</w:t>
            </w: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069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0,00225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0,009</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0,00278</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0,002</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070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0,00225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0,009</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0,00278</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0,002</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071</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0,00225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0,009</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0,00278</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0,002</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072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0,00225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0,009</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0,00278</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0,002</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073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0,00225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0,009</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0,00278</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0,002</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074</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0,00225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0,009</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0,00278</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0,002</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075</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0,00225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0,009</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0,00278</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0,002</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076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0,00225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0,00029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0,009</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0,026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0,006</w:t>
            </w:r>
          </w:p>
        </w:tc>
      </w:tr>
      <w:tr w:rsidR="003C5C5E" w:rsidRPr="002A26F6" w:rsidTr="00222FEC">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0,00278</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0,002</w:t>
            </w:r>
          </w:p>
        </w:tc>
      </w:tr>
      <w:tr w:rsidR="003C5C5E" w:rsidRPr="002A26F6" w:rsidTr="00222FEC">
        <w:tc>
          <w:tcPr>
            <w:tcW w:w="1561" w:type="dxa"/>
            <w:vMerge w:val="restart"/>
            <w:tcBorders>
              <w:top w:val="single" w:sz="4" w:space="0" w:color="auto"/>
              <w:left w:val="single" w:sz="4" w:space="0" w:color="auto"/>
              <w:right w:val="single" w:sz="4" w:space="0" w:color="auto"/>
            </w:tcBorders>
            <w:vAlign w:val="center"/>
          </w:tcPr>
          <w:p w:rsidR="003C5C5E" w:rsidRPr="002A26F6" w:rsidRDefault="003C5C5E" w:rsidP="003C5C5E">
            <w:pPr>
              <w:pStyle w:val="TableContents"/>
              <w:snapToGrid w:val="0"/>
              <w:ind w:left="-133" w:right="-121"/>
              <w:jc w:val="center"/>
              <w:rPr>
                <w:sz w:val="20"/>
                <w:szCs w:val="20"/>
              </w:rPr>
            </w:pPr>
            <w:r w:rsidRPr="002A26F6">
              <w:rPr>
                <w:sz w:val="20"/>
                <w:szCs w:val="20"/>
              </w:rPr>
              <w:t>Kiaulių tvartas</w:t>
            </w:r>
          </w:p>
          <w:p w:rsidR="003C5C5E" w:rsidRPr="002A26F6" w:rsidRDefault="003C5C5E" w:rsidP="003C5C5E">
            <w:pPr>
              <w:jc w:val="center"/>
              <w:rPr>
                <w:sz w:val="20"/>
                <w:lang w:eastAsia="lt-LT"/>
              </w:rPr>
            </w:pPr>
            <w:r w:rsidRPr="002A26F6">
              <w:rPr>
                <w:sz w:val="20"/>
              </w:rPr>
              <w:t xml:space="preserve"> Nr. 11</w:t>
            </w: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077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0,00637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0,201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0,00333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0,105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0,00174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078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0,00637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0,201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0,00333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0,105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0,00174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079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0,00637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0,201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0,00333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0,105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0,00174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080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0,00637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0,201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0,00333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0,105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0,00174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081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0,00637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0,201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0,00333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0,105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0,00174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082</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0,00637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0,201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0,00333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0,105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0,00174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083</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0,00637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0,201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0,00333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0,105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0,00174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0,055</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084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0,00637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0,201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0,00333</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0,105</w:t>
            </w:r>
          </w:p>
        </w:tc>
      </w:tr>
      <w:tr w:rsidR="003C5C5E" w:rsidRPr="002A26F6" w:rsidTr="00222FEC">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0,00174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0,055</w:t>
            </w:r>
          </w:p>
        </w:tc>
      </w:tr>
      <w:tr w:rsidR="003C5C5E" w:rsidRPr="002A26F6" w:rsidTr="00222FEC">
        <w:tc>
          <w:tcPr>
            <w:tcW w:w="1561" w:type="dxa"/>
            <w:vMerge w:val="restart"/>
            <w:tcBorders>
              <w:top w:val="single" w:sz="4" w:space="0" w:color="auto"/>
              <w:left w:val="single" w:sz="4" w:space="0" w:color="auto"/>
              <w:right w:val="single" w:sz="4" w:space="0" w:color="auto"/>
            </w:tcBorders>
            <w:vAlign w:val="center"/>
          </w:tcPr>
          <w:p w:rsidR="003C5C5E" w:rsidRPr="002A26F6" w:rsidRDefault="003C5C5E" w:rsidP="003C5C5E">
            <w:pPr>
              <w:pStyle w:val="TableContents"/>
              <w:snapToGrid w:val="0"/>
              <w:ind w:left="-133" w:right="-121"/>
              <w:jc w:val="center"/>
              <w:rPr>
                <w:sz w:val="20"/>
                <w:szCs w:val="20"/>
              </w:rPr>
            </w:pPr>
            <w:r w:rsidRPr="002A26F6">
              <w:rPr>
                <w:sz w:val="20"/>
                <w:szCs w:val="20"/>
              </w:rPr>
              <w:t>Kiaulių tvartas</w:t>
            </w:r>
          </w:p>
          <w:p w:rsidR="003C5C5E" w:rsidRPr="002A26F6" w:rsidRDefault="003C5C5E" w:rsidP="003C5C5E">
            <w:pPr>
              <w:jc w:val="center"/>
              <w:rPr>
                <w:sz w:val="20"/>
                <w:lang w:eastAsia="lt-LT"/>
              </w:rPr>
            </w:pPr>
            <w:r w:rsidRPr="002A26F6">
              <w:rPr>
                <w:sz w:val="20"/>
              </w:rPr>
              <w:t xml:space="preserve"> Nr. 12</w:t>
            </w: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085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0,00875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0,276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0,00241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086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0,00875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0,276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0,00241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087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0,00875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0,276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0,00241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088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0,00875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0,276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0,00241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089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0,00875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0,276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0,00241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090</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0,00875</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0,276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0,00457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0,144</w:t>
            </w:r>
          </w:p>
        </w:tc>
      </w:tr>
      <w:tr w:rsidR="003C5C5E" w:rsidRPr="002A26F6" w:rsidTr="00222FEC">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0,00241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0,076</w:t>
            </w:r>
          </w:p>
        </w:tc>
      </w:tr>
      <w:tr w:rsidR="003C5C5E" w:rsidRPr="002A26F6" w:rsidTr="00222FEC">
        <w:tc>
          <w:tcPr>
            <w:tcW w:w="1561" w:type="dxa"/>
            <w:vMerge w:val="restart"/>
            <w:tcBorders>
              <w:top w:val="single" w:sz="4" w:space="0" w:color="auto"/>
              <w:left w:val="single" w:sz="4" w:space="0" w:color="auto"/>
              <w:right w:val="single" w:sz="4" w:space="0" w:color="auto"/>
            </w:tcBorders>
            <w:vAlign w:val="center"/>
          </w:tcPr>
          <w:p w:rsidR="003C5C5E" w:rsidRPr="002A26F6" w:rsidRDefault="003C5C5E" w:rsidP="003C5C5E">
            <w:pPr>
              <w:pStyle w:val="TableContents"/>
              <w:snapToGrid w:val="0"/>
              <w:ind w:left="-133" w:right="-121"/>
              <w:jc w:val="center"/>
              <w:rPr>
                <w:sz w:val="20"/>
                <w:szCs w:val="20"/>
              </w:rPr>
            </w:pPr>
            <w:r w:rsidRPr="002A26F6">
              <w:rPr>
                <w:sz w:val="20"/>
                <w:szCs w:val="20"/>
              </w:rPr>
              <w:t>Kiaulių tvartas</w:t>
            </w:r>
          </w:p>
          <w:p w:rsidR="003C5C5E" w:rsidRPr="002A26F6" w:rsidRDefault="003C5C5E" w:rsidP="003C5C5E">
            <w:pPr>
              <w:jc w:val="center"/>
              <w:rPr>
                <w:sz w:val="20"/>
                <w:lang w:eastAsia="lt-LT"/>
              </w:rPr>
            </w:pPr>
            <w:r w:rsidRPr="002A26F6">
              <w:rPr>
                <w:sz w:val="20"/>
              </w:rPr>
              <w:t xml:space="preserve"> Nr. 13</w:t>
            </w: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091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0,00511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0,00266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092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0,00511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0,00266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093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0,00511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0,00266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094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0,00511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0,00266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095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0,00511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0,00266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096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0,00511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0,00266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097</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0,00511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0,00266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098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0,00511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0,00266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099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0,00511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0,00266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0,044</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100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0,00511</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0,161</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0,00266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0,084</w:t>
            </w:r>
          </w:p>
        </w:tc>
      </w:tr>
      <w:tr w:rsidR="003C5C5E" w:rsidRPr="002A26F6" w:rsidTr="00222FEC">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0,00140</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0,044</w:t>
            </w:r>
          </w:p>
        </w:tc>
      </w:tr>
      <w:tr w:rsidR="003C5C5E" w:rsidRPr="002A26F6" w:rsidTr="00222FEC">
        <w:tc>
          <w:tcPr>
            <w:tcW w:w="1561" w:type="dxa"/>
            <w:vMerge w:val="restart"/>
            <w:tcBorders>
              <w:top w:val="single" w:sz="4" w:space="0" w:color="auto"/>
              <w:left w:val="single" w:sz="4" w:space="0" w:color="auto"/>
              <w:right w:val="single" w:sz="4" w:space="0" w:color="auto"/>
            </w:tcBorders>
            <w:vAlign w:val="center"/>
          </w:tcPr>
          <w:p w:rsidR="003C5C5E" w:rsidRPr="002A26F6" w:rsidRDefault="003C5C5E" w:rsidP="003C5C5E">
            <w:pPr>
              <w:pStyle w:val="TableContents"/>
              <w:snapToGrid w:val="0"/>
              <w:ind w:left="-133" w:right="-121"/>
              <w:jc w:val="center"/>
              <w:rPr>
                <w:sz w:val="20"/>
                <w:szCs w:val="20"/>
              </w:rPr>
            </w:pPr>
            <w:r w:rsidRPr="002A26F6">
              <w:rPr>
                <w:sz w:val="20"/>
                <w:szCs w:val="20"/>
              </w:rPr>
              <w:t>Kiaulių tvartas</w:t>
            </w:r>
          </w:p>
          <w:p w:rsidR="003C5C5E" w:rsidRPr="002A26F6" w:rsidRDefault="003C5C5E" w:rsidP="003C5C5E">
            <w:pPr>
              <w:jc w:val="center"/>
              <w:rPr>
                <w:sz w:val="20"/>
                <w:lang w:eastAsia="lt-LT"/>
              </w:rPr>
            </w:pPr>
            <w:r w:rsidRPr="002A26F6">
              <w:rPr>
                <w:sz w:val="20"/>
              </w:rPr>
              <w:t xml:space="preserve"> Nr. 14</w:t>
            </w: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101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0,00526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0,087</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102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0,00526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0,087</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103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0,00526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0,087</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104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0,00526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0,087</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105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0,00526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0,087</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106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0,00526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0,087</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107</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0,00526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0,087</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108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0,00526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0,087</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109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0,00526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0,087</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110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0,00526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0,166</w:t>
            </w:r>
          </w:p>
        </w:tc>
      </w:tr>
      <w:tr w:rsidR="003C5C5E" w:rsidRPr="002A26F6"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0,00276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0,087</w:t>
            </w:r>
          </w:p>
        </w:tc>
      </w:tr>
      <w:tr w:rsidR="003C5C5E" w:rsidRPr="002A26F6" w:rsidTr="00222FEC">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0,00146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0,046</w:t>
            </w:r>
          </w:p>
        </w:tc>
      </w:tr>
      <w:tr w:rsidR="003C5C5E" w:rsidRPr="002A26F6" w:rsidTr="00222FEC">
        <w:tc>
          <w:tcPr>
            <w:tcW w:w="1561" w:type="dxa"/>
            <w:tcBorders>
              <w:top w:val="single" w:sz="4" w:space="0" w:color="auto"/>
              <w:bottom w:val="single" w:sz="4" w:space="0" w:color="auto"/>
            </w:tcBorders>
            <w:vAlign w:val="center"/>
          </w:tcPr>
          <w:p w:rsidR="003C5C5E" w:rsidRPr="002A26F6" w:rsidRDefault="003C5C5E" w:rsidP="003C5C5E">
            <w:pPr>
              <w:pStyle w:val="TableContents"/>
              <w:snapToGrid w:val="0"/>
              <w:jc w:val="center"/>
              <w:rPr>
                <w:sz w:val="20"/>
                <w:szCs w:val="20"/>
              </w:rPr>
            </w:pPr>
            <w:r w:rsidRPr="002A26F6">
              <w:rPr>
                <w:sz w:val="20"/>
                <w:szCs w:val="20"/>
              </w:rPr>
              <w:t>Mėšlidė</w:t>
            </w:r>
            <w:r>
              <w:rPr>
                <w:sz w:val="20"/>
                <w:szCs w:val="20"/>
              </w:rPr>
              <w:t xml:space="preserve"> M-1</w:t>
            </w:r>
          </w:p>
        </w:tc>
        <w:tc>
          <w:tcPr>
            <w:tcW w:w="1511" w:type="dxa"/>
            <w:vAlign w:val="center"/>
          </w:tcPr>
          <w:p w:rsidR="003C5C5E" w:rsidRPr="002A26F6" w:rsidRDefault="003C5C5E" w:rsidP="003C5C5E">
            <w:pPr>
              <w:jc w:val="center"/>
              <w:rPr>
                <w:sz w:val="20"/>
              </w:rPr>
            </w:pPr>
            <w:r w:rsidRPr="002A26F6">
              <w:rPr>
                <w:sz w:val="20"/>
              </w:rPr>
              <w:t>615</w:t>
            </w:r>
          </w:p>
        </w:tc>
        <w:tc>
          <w:tcPr>
            <w:tcW w:w="3146" w:type="dxa"/>
            <w:vAlign w:val="center"/>
          </w:tcPr>
          <w:p w:rsidR="003C5C5E" w:rsidRPr="002A26F6" w:rsidRDefault="003C5C5E" w:rsidP="003C5C5E">
            <w:pPr>
              <w:snapToGrid w:val="0"/>
              <w:rPr>
                <w:color w:val="000000"/>
                <w:sz w:val="20"/>
              </w:rPr>
            </w:pPr>
            <w:r w:rsidRPr="002A26F6">
              <w:rPr>
                <w:color w:val="000000"/>
                <w:sz w:val="20"/>
              </w:rPr>
              <w:t>Amoniakas</w:t>
            </w:r>
          </w:p>
        </w:tc>
        <w:tc>
          <w:tcPr>
            <w:tcW w:w="1562" w:type="dxa"/>
            <w:vAlign w:val="center"/>
          </w:tcPr>
          <w:p w:rsidR="003C5C5E" w:rsidRPr="002A26F6" w:rsidRDefault="003C5C5E" w:rsidP="003C5C5E">
            <w:pPr>
              <w:snapToGrid w:val="0"/>
              <w:jc w:val="center"/>
              <w:rPr>
                <w:color w:val="000000"/>
                <w:sz w:val="20"/>
              </w:rPr>
            </w:pPr>
            <w:r w:rsidRPr="002A26F6">
              <w:rPr>
                <w:color w:val="000000"/>
                <w:sz w:val="20"/>
              </w:rPr>
              <w:t>134</w:t>
            </w:r>
          </w:p>
        </w:tc>
        <w:tc>
          <w:tcPr>
            <w:tcW w:w="1420" w:type="dxa"/>
            <w:vAlign w:val="center"/>
          </w:tcPr>
          <w:p w:rsidR="003C5C5E" w:rsidRPr="002A26F6" w:rsidRDefault="003C5C5E" w:rsidP="003C5C5E">
            <w:pPr>
              <w:jc w:val="center"/>
              <w:rPr>
                <w:sz w:val="20"/>
              </w:rPr>
            </w:pPr>
            <w:r w:rsidRPr="002A26F6">
              <w:rPr>
                <w:sz w:val="20"/>
              </w:rPr>
              <w:t>g/s</w:t>
            </w:r>
          </w:p>
        </w:tc>
        <w:tc>
          <w:tcPr>
            <w:tcW w:w="1563" w:type="dxa"/>
            <w:vAlign w:val="center"/>
          </w:tcPr>
          <w:p w:rsidR="003C5C5E" w:rsidRPr="002A26F6" w:rsidRDefault="003C5C5E" w:rsidP="003C5C5E">
            <w:pPr>
              <w:jc w:val="center"/>
              <w:rPr>
                <w:sz w:val="20"/>
              </w:rPr>
            </w:pPr>
            <w:r w:rsidRPr="002A26F6">
              <w:rPr>
                <w:sz w:val="20"/>
              </w:rPr>
              <w:t>0,02568</w:t>
            </w:r>
          </w:p>
        </w:tc>
        <w:tc>
          <w:tcPr>
            <w:tcW w:w="2905" w:type="dxa"/>
            <w:vAlign w:val="center"/>
          </w:tcPr>
          <w:p w:rsidR="003C5C5E" w:rsidRPr="002A26F6" w:rsidRDefault="003C5C5E" w:rsidP="003C5C5E">
            <w:pPr>
              <w:pStyle w:val="TableContents"/>
              <w:snapToGrid w:val="0"/>
              <w:jc w:val="center"/>
              <w:rPr>
                <w:sz w:val="20"/>
                <w:szCs w:val="20"/>
              </w:rPr>
            </w:pPr>
            <w:r w:rsidRPr="002A26F6">
              <w:rPr>
                <w:sz w:val="20"/>
                <w:szCs w:val="20"/>
              </w:rPr>
              <w:t>0,810</w:t>
            </w:r>
          </w:p>
        </w:tc>
      </w:tr>
      <w:tr w:rsidR="003C5C5E" w:rsidTr="002D2374">
        <w:tc>
          <w:tcPr>
            <w:tcW w:w="13668" w:type="dxa"/>
            <w:gridSpan w:val="7"/>
            <w:tcBorders>
              <w:top w:val="single" w:sz="4" w:space="0" w:color="auto"/>
              <w:left w:val="single" w:sz="4" w:space="0" w:color="auto"/>
              <w:right w:val="single" w:sz="4" w:space="0" w:color="000000"/>
            </w:tcBorders>
            <w:vAlign w:val="center"/>
          </w:tcPr>
          <w:p w:rsidR="003C5C5E" w:rsidRPr="003B6080" w:rsidRDefault="003C5C5E" w:rsidP="003C5C5E">
            <w:pPr>
              <w:pStyle w:val="TableContents"/>
              <w:snapToGrid w:val="0"/>
              <w:jc w:val="center"/>
              <w:rPr>
                <w:b/>
                <w:sz w:val="20"/>
                <w:szCs w:val="20"/>
              </w:rPr>
            </w:pPr>
            <w:r w:rsidRPr="003B6080">
              <w:rPr>
                <w:b/>
                <w:szCs w:val="20"/>
              </w:rPr>
              <w:t>UAB „IDAVANG“</w:t>
            </w:r>
          </w:p>
        </w:tc>
      </w:tr>
      <w:tr w:rsidR="003C5C5E" w:rsidTr="004A1A19">
        <w:tc>
          <w:tcPr>
            <w:tcW w:w="1561" w:type="dxa"/>
            <w:vMerge w:val="restart"/>
            <w:tcBorders>
              <w:top w:val="single" w:sz="4" w:space="0" w:color="auto"/>
              <w:left w:val="single" w:sz="4" w:space="0" w:color="auto"/>
              <w:right w:val="single" w:sz="4" w:space="0" w:color="auto"/>
            </w:tcBorders>
            <w:vAlign w:val="center"/>
          </w:tcPr>
          <w:p w:rsidR="003C5C5E" w:rsidRPr="002A26F6" w:rsidRDefault="003C5C5E" w:rsidP="003C5C5E">
            <w:pPr>
              <w:pStyle w:val="TableContents"/>
              <w:snapToGrid w:val="0"/>
              <w:ind w:left="-133" w:right="-121"/>
              <w:jc w:val="center"/>
              <w:rPr>
                <w:sz w:val="20"/>
                <w:szCs w:val="20"/>
              </w:rPr>
            </w:pPr>
            <w:r w:rsidRPr="002A26F6">
              <w:rPr>
                <w:sz w:val="20"/>
                <w:szCs w:val="20"/>
              </w:rPr>
              <w:t>Kiaulių tvartas</w:t>
            </w:r>
          </w:p>
          <w:p w:rsidR="003C5C5E" w:rsidRPr="002A26F6" w:rsidRDefault="003C5C5E" w:rsidP="003C5C5E">
            <w:pPr>
              <w:jc w:val="center"/>
              <w:rPr>
                <w:sz w:val="20"/>
                <w:lang w:eastAsia="lt-LT"/>
              </w:rPr>
            </w:pPr>
            <w:r w:rsidRPr="002A26F6">
              <w:rPr>
                <w:sz w:val="20"/>
              </w:rPr>
              <w:t xml:space="preserve"> Nr. 6</w:t>
            </w: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039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0,540</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0,00469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0,148</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040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0,540</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0,00469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0,148</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041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0,540</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0,00469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0,148</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042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0,540</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0,00469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0,148</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043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0,540</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0,00469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0,148</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044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0,540</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0,00469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0,148</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111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0,540</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0,00469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0,148</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112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0,540</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0,00894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0,00469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0,148</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val="restart"/>
            <w:tcBorders>
              <w:top w:val="single" w:sz="4" w:space="0" w:color="auto"/>
              <w:left w:val="single" w:sz="4" w:space="0" w:color="auto"/>
              <w:right w:val="single" w:sz="4" w:space="0" w:color="auto"/>
            </w:tcBorders>
            <w:vAlign w:val="center"/>
          </w:tcPr>
          <w:p w:rsidR="003C5C5E" w:rsidRPr="002A26F6" w:rsidRDefault="003C5C5E" w:rsidP="003C5C5E">
            <w:pPr>
              <w:pStyle w:val="TableContents"/>
              <w:snapToGrid w:val="0"/>
              <w:ind w:left="-133" w:right="-121"/>
              <w:jc w:val="center"/>
              <w:rPr>
                <w:sz w:val="20"/>
                <w:szCs w:val="20"/>
              </w:rPr>
            </w:pPr>
            <w:r w:rsidRPr="002A26F6">
              <w:rPr>
                <w:sz w:val="20"/>
                <w:szCs w:val="20"/>
              </w:rPr>
              <w:t>Kiaulių tvartas</w:t>
            </w:r>
          </w:p>
          <w:p w:rsidR="003C5C5E" w:rsidRPr="002A26F6" w:rsidRDefault="003C5C5E" w:rsidP="003C5C5E">
            <w:pPr>
              <w:jc w:val="center"/>
              <w:rPr>
                <w:sz w:val="20"/>
                <w:lang w:eastAsia="lt-LT"/>
              </w:rPr>
            </w:pPr>
            <w:r w:rsidRPr="002A26F6">
              <w:rPr>
                <w:sz w:val="20"/>
              </w:rPr>
              <w:t xml:space="preserve"> Nr. 7</w:t>
            </w: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045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046</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047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048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049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050</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051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 xml:space="preserve">052 </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Anglies monoksidas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222FEC">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Pr>
                <w:rFonts w:ascii="Times New Roman" w:hAnsi="Times New Roman"/>
                <w:sz w:val="20"/>
                <w:szCs w:val="20"/>
                <w:lang w:eastAsia="lt-LT"/>
              </w:rPr>
              <w:t>Azoto oksidai (A</w:t>
            </w:r>
            <w:r w:rsidRPr="002A26F6">
              <w:rPr>
                <w:rFonts w:ascii="Times New Roman" w:hAnsi="Times New Roman"/>
                <w:sz w:val="20"/>
                <w:szCs w:val="20"/>
                <w:lang w:eastAsia="lt-LT"/>
              </w:rPr>
              <w:t>)</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Pr>
                <w:rFonts w:ascii="Times New Roman" w:hAnsi="Times New Roman"/>
                <w:color w:val="000000"/>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Sieros anhidridas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Pr>
                <w:sz w:val="20"/>
                <w:szCs w:val="20"/>
              </w:rPr>
              <w:t>Kietosios dalelės (A</w:t>
            </w:r>
            <w:r w:rsidRPr="002A26F6">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val="restart"/>
            <w:tcBorders>
              <w:top w:val="single" w:sz="4" w:space="0" w:color="auto"/>
              <w:left w:val="single" w:sz="4" w:space="0" w:color="auto"/>
              <w:right w:val="single" w:sz="4" w:space="0" w:color="auto"/>
            </w:tcBorders>
            <w:vAlign w:val="center"/>
          </w:tcPr>
          <w:p w:rsidR="003C5C5E" w:rsidRPr="002A26F6" w:rsidRDefault="003C5C5E" w:rsidP="003C5C5E">
            <w:pPr>
              <w:pStyle w:val="TableContents"/>
              <w:snapToGrid w:val="0"/>
              <w:ind w:left="-133" w:right="-121"/>
              <w:jc w:val="center"/>
              <w:rPr>
                <w:sz w:val="20"/>
                <w:szCs w:val="20"/>
              </w:rPr>
            </w:pPr>
            <w:r w:rsidRPr="002A26F6">
              <w:rPr>
                <w:sz w:val="20"/>
                <w:szCs w:val="20"/>
              </w:rPr>
              <w:t>Kiaulių tvartas</w:t>
            </w:r>
          </w:p>
          <w:p w:rsidR="003C5C5E" w:rsidRPr="002A26F6" w:rsidRDefault="003C5C5E" w:rsidP="003C5C5E">
            <w:pPr>
              <w:jc w:val="center"/>
              <w:rPr>
                <w:sz w:val="20"/>
                <w:lang w:eastAsia="lt-LT"/>
              </w:rPr>
            </w:pPr>
            <w:r w:rsidRPr="002A26F6">
              <w:rPr>
                <w:sz w:val="20"/>
              </w:rPr>
              <w:t xml:space="preserve"> Nr. 8</w:t>
            </w: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053</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054</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055</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056</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057</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058</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059</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060</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val="restart"/>
            <w:tcBorders>
              <w:top w:val="single" w:sz="4" w:space="0" w:color="auto"/>
              <w:left w:val="single" w:sz="4" w:space="0" w:color="auto"/>
              <w:right w:val="single" w:sz="4" w:space="0" w:color="auto"/>
            </w:tcBorders>
            <w:vAlign w:val="center"/>
          </w:tcPr>
          <w:p w:rsidR="003C5C5E" w:rsidRPr="002A26F6" w:rsidRDefault="003C5C5E" w:rsidP="003C5C5E">
            <w:pPr>
              <w:pStyle w:val="TableContents"/>
              <w:snapToGrid w:val="0"/>
              <w:ind w:left="-133" w:right="-121"/>
              <w:jc w:val="center"/>
              <w:rPr>
                <w:sz w:val="20"/>
                <w:szCs w:val="20"/>
              </w:rPr>
            </w:pPr>
            <w:r w:rsidRPr="002A26F6">
              <w:rPr>
                <w:sz w:val="20"/>
                <w:szCs w:val="20"/>
              </w:rPr>
              <w:t>Kiaulių tvartas</w:t>
            </w:r>
          </w:p>
          <w:p w:rsidR="003C5C5E" w:rsidRPr="002A26F6" w:rsidRDefault="003C5C5E" w:rsidP="003C5C5E">
            <w:pPr>
              <w:jc w:val="center"/>
              <w:rPr>
                <w:sz w:val="20"/>
                <w:lang w:eastAsia="lt-LT"/>
              </w:rPr>
            </w:pPr>
            <w:r w:rsidRPr="002A26F6">
              <w:rPr>
                <w:sz w:val="20"/>
              </w:rPr>
              <w:t xml:space="preserve"> Nr. 9</w:t>
            </w: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061</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062</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063</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064</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auto"/>
              <w:left w:val="single" w:sz="4" w:space="0" w:color="auto"/>
              <w:right w:val="single" w:sz="4" w:space="0" w:color="auto"/>
            </w:tcBorders>
            <w:vAlign w:val="center"/>
          </w:tcPr>
          <w:p w:rsidR="003C5C5E" w:rsidRPr="002A26F6" w:rsidRDefault="003C5C5E" w:rsidP="003C5C5E">
            <w:pPr>
              <w:jc w:val="center"/>
              <w:rPr>
                <w:sz w:val="20"/>
              </w:rPr>
            </w:pPr>
            <w:r w:rsidRPr="002A26F6">
              <w:rPr>
                <w:sz w:val="20"/>
              </w:rPr>
              <w:t>065</w:t>
            </w: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auto"/>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auto"/>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auto"/>
              <w:left w:val="single" w:sz="4" w:space="0" w:color="auto"/>
              <w:right w:val="single" w:sz="4" w:space="0" w:color="auto"/>
            </w:tcBorders>
            <w:vAlign w:val="center"/>
          </w:tcPr>
          <w:p w:rsidR="003C5C5E" w:rsidRPr="002A26F6" w:rsidRDefault="003C5C5E" w:rsidP="003C5C5E">
            <w:pPr>
              <w:jc w:val="center"/>
              <w:rPr>
                <w:sz w:val="20"/>
              </w:rPr>
            </w:pPr>
            <w:r w:rsidRPr="002A26F6">
              <w:rPr>
                <w:sz w:val="20"/>
              </w:rPr>
              <w:t>066</w:t>
            </w: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auto"/>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auto"/>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auto"/>
              <w:left w:val="single" w:sz="4" w:space="0" w:color="auto"/>
              <w:right w:val="single" w:sz="4" w:space="0" w:color="auto"/>
            </w:tcBorders>
            <w:vAlign w:val="center"/>
          </w:tcPr>
          <w:p w:rsidR="003C5C5E" w:rsidRPr="002A26F6" w:rsidRDefault="003C5C5E" w:rsidP="003C5C5E">
            <w:pPr>
              <w:jc w:val="center"/>
              <w:rPr>
                <w:sz w:val="20"/>
              </w:rPr>
            </w:pPr>
            <w:r w:rsidRPr="002A26F6">
              <w:rPr>
                <w:sz w:val="20"/>
              </w:rPr>
              <w:t>067</w:t>
            </w: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auto"/>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auto"/>
              <w:right w:val="single" w:sz="4" w:space="0" w:color="auto"/>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068</w:t>
            </w: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134</w:t>
            </w:r>
          </w:p>
        </w:tc>
        <w:tc>
          <w:tcPr>
            <w:tcW w:w="1420" w:type="dxa"/>
            <w:vMerge w:val="restart"/>
            <w:tcBorders>
              <w:top w:val="single" w:sz="4" w:space="0" w:color="000000"/>
              <w:left w:val="single" w:sz="4" w:space="0" w:color="000000"/>
              <w:right w:val="single" w:sz="4" w:space="0" w:color="000000"/>
            </w:tcBorders>
            <w:vAlign w:val="center"/>
          </w:tcPr>
          <w:p w:rsidR="003C5C5E" w:rsidRPr="002A26F6" w:rsidRDefault="003C5C5E" w:rsidP="003C5C5E">
            <w:pPr>
              <w:jc w:val="center"/>
              <w:rPr>
                <w:sz w:val="20"/>
              </w:rPr>
            </w:pPr>
            <w:r w:rsidRPr="002A26F6">
              <w:rPr>
                <w:sz w:val="20"/>
              </w:rPr>
              <w:t>g/s</w:t>
            </w:r>
          </w:p>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0,01754</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0,553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rPr>
                <w:sz w:val="20"/>
              </w:rPr>
            </w:pPr>
            <w:r w:rsidRPr="002A26F6">
              <w:rPr>
                <w:sz w:val="20"/>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r w:rsidRPr="002A26F6">
              <w:rPr>
                <w:sz w:val="20"/>
              </w:rPr>
              <w:t>4281</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0,00916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0,289</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rPr>
                <w:rFonts w:ascii="Times New Roman" w:hAnsi="Times New Roman"/>
                <w:sz w:val="20"/>
                <w:szCs w:val="20"/>
                <w:lang w:eastAsia="lt-LT"/>
              </w:rPr>
            </w:pPr>
            <w:r w:rsidRPr="002A26F6">
              <w:rPr>
                <w:rFonts w:ascii="Times New Roman" w:hAnsi="Times New Roman"/>
                <w:sz w:val="20"/>
                <w:szCs w:val="20"/>
                <w:lang w:eastAsia="lt-LT"/>
              </w:rPr>
              <w:t>LOJ (metanas)</w:t>
            </w:r>
          </w:p>
        </w:tc>
        <w:tc>
          <w:tcPr>
            <w:tcW w:w="1562" w:type="dxa"/>
            <w:tcBorders>
              <w:top w:val="single" w:sz="4" w:space="0" w:color="auto"/>
              <w:left w:val="nil"/>
              <w:bottom w:val="single" w:sz="4" w:space="0" w:color="auto"/>
              <w:right w:val="single" w:sz="4" w:space="0" w:color="auto"/>
            </w:tcBorders>
            <w:shd w:val="clear" w:color="auto" w:fill="auto"/>
            <w:vAlign w:val="center"/>
          </w:tcPr>
          <w:p w:rsidR="003C5C5E" w:rsidRPr="002A26F6" w:rsidRDefault="003C5C5E" w:rsidP="003C5C5E">
            <w:pPr>
              <w:pStyle w:val="Betarp"/>
              <w:jc w:val="center"/>
              <w:rPr>
                <w:rFonts w:ascii="Times New Roman" w:hAnsi="Times New Roman"/>
                <w:bCs/>
                <w:sz w:val="20"/>
                <w:szCs w:val="20"/>
                <w:lang w:eastAsia="lt-LT"/>
              </w:rPr>
            </w:pPr>
            <w:r w:rsidRPr="002A26F6">
              <w:rPr>
                <w:rFonts w:ascii="Times New Roman" w:hAnsi="Times New Roman"/>
                <w:bCs/>
                <w:sz w:val="20"/>
                <w:szCs w:val="20"/>
                <w:lang w:eastAsia="lt-LT"/>
              </w:rPr>
              <w:t>308</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0,00482</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0,152</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Anglies monoksidas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177</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0,00417</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0,003</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Azoto oksidai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250</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0,00139</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0,001</w:t>
            </w:r>
          </w:p>
        </w:tc>
      </w:tr>
      <w:tr w:rsidR="003C5C5E" w:rsidTr="004A1A19">
        <w:tc>
          <w:tcPr>
            <w:tcW w:w="1561" w:type="dxa"/>
            <w:vMerge/>
            <w:tcBorders>
              <w:left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Sieros anhidridas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1753</w:t>
            </w:r>
          </w:p>
        </w:tc>
        <w:tc>
          <w:tcPr>
            <w:tcW w:w="1420"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4A1A19">
        <w:tc>
          <w:tcPr>
            <w:tcW w:w="1561" w:type="dxa"/>
            <w:vMerge/>
            <w:tcBorders>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p>
        </w:tc>
        <w:tc>
          <w:tcPr>
            <w:tcW w:w="1511" w:type="dxa"/>
            <w:vMerge/>
            <w:tcBorders>
              <w:left w:val="single" w:sz="4" w:space="0" w:color="000000"/>
              <w:right w:val="single" w:sz="4" w:space="0" w:color="000000"/>
            </w:tcBorders>
            <w:vAlign w:val="center"/>
          </w:tcPr>
          <w:p w:rsidR="003C5C5E" w:rsidRPr="002A26F6" w:rsidRDefault="003C5C5E" w:rsidP="003C5C5E">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pStyle w:val="TableContents"/>
              <w:rPr>
                <w:sz w:val="20"/>
                <w:szCs w:val="20"/>
              </w:rPr>
            </w:pPr>
            <w:r w:rsidRPr="002A26F6">
              <w:rPr>
                <w:sz w:val="20"/>
                <w:szCs w:val="20"/>
              </w:rPr>
              <w:t xml:space="preserve">Kietosios dalelės </w:t>
            </w:r>
            <w:r w:rsidR="00F9621A">
              <w:rPr>
                <w:sz w:val="20"/>
                <w:szCs w:val="20"/>
              </w:rPr>
              <w:t>(A)</w:t>
            </w:r>
          </w:p>
        </w:tc>
        <w:tc>
          <w:tcPr>
            <w:tcW w:w="1562" w:type="dxa"/>
            <w:tcBorders>
              <w:top w:val="single" w:sz="4" w:space="0" w:color="auto"/>
              <w:left w:val="single" w:sz="4" w:space="0" w:color="auto"/>
              <w:bottom w:val="single" w:sz="4" w:space="0" w:color="auto"/>
              <w:right w:val="single" w:sz="4" w:space="0" w:color="auto"/>
            </w:tcBorders>
            <w:vAlign w:val="center"/>
          </w:tcPr>
          <w:p w:rsidR="003C5C5E" w:rsidRPr="002A26F6" w:rsidRDefault="00F9621A" w:rsidP="003C5C5E">
            <w:pPr>
              <w:pStyle w:val="TableContents"/>
              <w:jc w:val="center"/>
              <w:rPr>
                <w:sz w:val="20"/>
                <w:szCs w:val="20"/>
              </w:rPr>
            </w:pPr>
            <w:r>
              <w:rPr>
                <w:sz w:val="20"/>
                <w:szCs w:val="20"/>
              </w:rPr>
              <w:t>6493</w:t>
            </w:r>
          </w:p>
        </w:tc>
        <w:tc>
          <w:tcPr>
            <w:tcW w:w="1420" w:type="dxa"/>
            <w:vMerge/>
            <w:tcBorders>
              <w:left w:val="single" w:sz="4" w:space="0" w:color="000000"/>
              <w:bottom w:val="single" w:sz="4" w:space="0" w:color="auto"/>
              <w:right w:val="single" w:sz="4" w:space="0" w:color="000000"/>
            </w:tcBorders>
            <w:vAlign w:val="center"/>
          </w:tcPr>
          <w:p w:rsidR="003C5C5E" w:rsidRPr="002A26F6" w:rsidRDefault="003C5C5E" w:rsidP="003C5C5E">
            <w:pPr>
              <w:jc w:val="center"/>
              <w:rPr>
                <w:sz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jc w:val="center"/>
              <w:rPr>
                <w:sz w:val="20"/>
              </w:rPr>
            </w:pPr>
            <w:r w:rsidRPr="002A26F6">
              <w:rPr>
                <w:sz w:val="20"/>
              </w:rPr>
              <w:t>0,00006</w:t>
            </w:r>
          </w:p>
        </w:tc>
        <w:tc>
          <w:tcPr>
            <w:tcW w:w="2905" w:type="dxa"/>
            <w:tcBorders>
              <w:top w:val="single" w:sz="4" w:space="0" w:color="000000"/>
              <w:left w:val="single" w:sz="4" w:space="0" w:color="000000"/>
              <w:bottom w:val="single" w:sz="4" w:space="0" w:color="000000"/>
              <w:right w:val="single" w:sz="4" w:space="0" w:color="000000"/>
            </w:tcBorders>
            <w:vAlign w:val="center"/>
          </w:tcPr>
          <w:p w:rsidR="003C5C5E" w:rsidRPr="002A26F6" w:rsidRDefault="003C5C5E" w:rsidP="003C5C5E">
            <w:pPr>
              <w:pStyle w:val="TableContents"/>
              <w:snapToGrid w:val="0"/>
              <w:jc w:val="center"/>
              <w:rPr>
                <w:sz w:val="20"/>
                <w:szCs w:val="20"/>
              </w:rPr>
            </w:pPr>
            <w:r w:rsidRPr="002A26F6">
              <w:rPr>
                <w:sz w:val="20"/>
                <w:szCs w:val="20"/>
              </w:rPr>
              <w:t>0,00004</w:t>
            </w:r>
          </w:p>
        </w:tc>
      </w:tr>
      <w:tr w:rsidR="003C5C5E" w:rsidTr="00D42893">
        <w:tc>
          <w:tcPr>
            <w:tcW w:w="1561" w:type="dxa"/>
            <w:tcBorders>
              <w:top w:val="single" w:sz="4" w:space="0" w:color="auto"/>
              <w:bottom w:val="single" w:sz="4" w:space="0" w:color="auto"/>
            </w:tcBorders>
            <w:vAlign w:val="center"/>
          </w:tcPr>
          <w:p w:rsidR="003C5C5E" w:rsidRPr="002A26F6" w:rsidRDefault="003C5C5E" w:rsidP="003C5C5E">
            <w:pPr>
              <w:pStyle w:val="TableContents"/>
              <w:snapToGrid w:val="0"/>
              <w:jc w:val="center"/>
              <w:rPr>
                <w:sz w:val="20"/>
                <w:szCs w:val="20"/>
              </w:rPr>
            </w:pPr>
            <w:r w:rsidRPr="002A26F6">
              <w:rPr>
                <w:sz w:val="20"/>
                <w:szCs w:val="20"/>
              </w:rPr>
              <w:t xml:space="preserve">Srutų laikymo talpa </w:t>
            </w:r>
            <w:r>
              <w:rPr>
                <w:sz w:val="20"/>
                <w:szCs w:val="20"/>
              </w:rPr>
              <w:t>SR-4</w:t>
            </w:r>
          </w:p>
        </w:tc>
        <w:tc>
          <w:tcPr>
            <w:tcW w:w="1511" w:type="dxa"/>
            <w:vAlign w:val="center"/>
          </w:tcPr>
          <w:p w:rsidR="003C5C5E" w:rsidRPr="002A26F6" w:rsidRDefault="003C5C5E" w:rsidP="003C5C5E">
            <w:pPr>
              <w:jc w:val="center"/>
              <w:rPr>
                <w:sz w:val="20"/>
              </w:rPr>
            </w:pPr>
            <w:r w:rsidRPr="002A26F6">
              <w:rPr>
                <w:sz w:val="20"/>
              </w:rPr>
              <w:t>619</w:t>
            </w:r>
          </w:p>
        </w:tc>
        <w:tc>
          <w:tcPr>
            <w:tcW w:w="3146" w:type="dxa"/>
            <w:vAlign w:val="center"/>
          </w:tcPr>
          <w:p w:rsidR="003C5C5E" w:rsidRPr="002A26F6" w:rsidRDefault="003C5C5E" w:rsidP="003C5C5E">
            <w:pPr>
              <w:snapToGrid w:val="0"/>
              <w:rPr>
                <w:color w:val="000000"/>
                <w:sz w:val="20"/>
              </w:rPr>
            </w:pPr>
            <w:r w:rsidRPr="002A26F6">
              <w:rPr>
                <w:color w:val="000000"/>
                <w:sz w:val="20"/>
              </w:rPr>
              <w:t>Amoniakas</w:t>
            </w:r>
          </w:p>
        </w:tc>
        <w:tc>
          <w:tcPr>
            <w:tcW w:w="1562" w:type="dxa"/>
            <w:vAlign w:val="center"/>
          </w:tcPr>
          <w:p w:rsidR="003C5C5E" w:rsidRPr="002A26F6" w:rsidRDefault="003C5C5E" w:rsidP="003C5C5E">
            <w:pPr>
              <w:snapToGrid w:val="0"/>
              <w:jc w:val="center"/>
              <w:rPr>
                <w:color w:val="000000"/>
                <w:sz w:val="20"/>
              </w:rPr>
            </w:pPr>
            <w:r w:rsidRPr="002A26F6">
              <w:rPr>
                <w:color w:val="000000"/>
                <w:sz w:val="20"/>
              </w:rPr>
              <w:t>134</w:t>
            </w:r>
          </w:p>
        </w:tc>
        <w:tc>
          <w:tcPr>
            <w:tcW w:w="1420" w:type="dxa"/>
            <w:vAlign w:val="center"/>
          </w:tcPr>
          <w:p w:rsidR="003C5C5E" w:rsidRPr="002A26F6" w:rsidRDefault="003C5C5E" w:rsidP="003C5C5E">
            <w:pPr>
              <w:jc w:val="center"/>
              <w:rPr>
                <w:sz w:val="20"/>
              </w:rPr>
            </w:pPr>
            <w:r w:rsidRPr="002A26F6">
              <w:rPr>
                <w:sz w:val="20"/>
              </w:rPr>
              <w:t>g/s</w:t>
            </w:r>
          </w:p>
        </w:tc>
        <w:tc>
          <w:tcPr>
            <w:tcW w:w="1563" w:type="dxa"/>
            <w:vAlign w:val="center"/>
          </w:tcPr>
          <w:p w:rsidR="003C5C5E" w:rsidRPr="002A26F6" w:rsidRDefault="003C5C5E" w:rsidP="003C5C5E">
            <w:pPr>
              <w:jc w:val="center"/>
              <w:rPr>
                <w:sz w:val="20"/>
              </w:rPr>
            </w:pPr>
            <w:r w:rsidRPr="002A26F6">
              <w:rPr>
                <w:sz w:val="20"/>
              </w:rPr>
              <w:t>0,07991</w:t>
            </w:r>
          </w:p>
        </w:tc>
        <w:tc>
          <w:tcPr>
            <w:tcW w:w="2905" w:type="dxa"/>
            <w:vAlign w:val="center"/>
          </w:tcPr>
          <w:p w:rsidR="003C5C5E" w:rsidRPr="002A26F6" w:rsidRDefault="003C5C5E" w:rsidP="003C5C5E">
            <w:pPr>
              <w:pStyle w:val="TableContents"/>
              <w:snapToGrid w:val="0"/>
              <w:jc w:val="center"/>
              <w:rPr>
                <w:sz w:val="20"/>
                <w:szCs w:val="20"/>
              </w:rPr>
            </w:pPr>
            <w:r w:rsidRPr="002A26F6">
              <w:rPr>
                <w:sz w:val="20"/>
                <w:szCs w:val="20"/>
              </w:rPr>
              <w:t>2,520</w:t>
            </w:r>
          </w:p>
        </w:tc>
      </w:tr>
      <w:tr w:rsidR="003C5C5E" w:rsidTr="00D42893">
        <w:tc>
          <w:tcPr>
            <w:tcW w:w="1561" w:type="dxa"/>
            <w:tcBorders>
              <w:top w:val="single" w:sz="4" w:space="0" w:color="auto"/>
              <w:bottom w:val="single" w:sz="4" w:space="0" w:color="auto"/>
            </w:tcBorders>
            <w:vAlign w:val="center"/>
          </w:tcPr>
          <w:p w:rsidR="003C5C5E" w:rsidRPr="002A26F6" w:rsidRDefault="003C5C5E" w:rsidP="003C5C5E">
            <w:pPr>
              <w:pStyle w:val="TableContents"/>
              <w:snapToGrid w:val="0"/>
              <w:jc w:val="center"/>
              <w:rPr>
                <w:sz w:val="20"/>
                <w:szCs w:val="20"/>
              </w:rPr>
            </w:pPr>
            <w:r>
              <w:rPr>
                <w:sz w:val="20"/>
                <w:szCs w:val="20"/>
              </w:rPr>
              <w:t>Srutų laikymo talpa SN-1</w:t>
            </w:r>
          </w:p>
        </w:tc>
        <w:tc>
          <w:tcPr>
            <w:tcW w:w="1511" w:type="dxa"/>
            <w:vAlign w:val="center"/>
          </w:tcPr>
          <w:p w:rsidR="003C5C5E" w:rsidRPr="002A26F6" w:rsidRDefault="003C5C5E" w:rsidP="003C5C5E">
            <w:pPr>
              <w:jc w:val="center"/>
              <w:rPr>
                <w:sz w:val="20"/>
              </w:rPr>
            </w:pPr>
            <w:r w:rsidRPr="002A26F6">
              <w:rPr>
                <w:sz w:val="20"/>
              </w:rPr>
              <w:t>624</w:t>
            </w:r>
          </w:p>
        </w:tc>
        <w:tc>
          <w:tcPr>
            <w:tcW w:w="3146" w:type="dxa"/>
            <w:vAlign w:val="center"/>
          </w:tcPr>
          <w:p w:rsidR="003C5C5E" w:rsidRPr="002A26F6" w:rsidRDefault="003C5C5E" w:rsidP="003C5C5E">
            <w:pPr>
              <w:snapToGrid w:val="0"/>
              <w:rPr>
                <w:color w:val="000000"/>
                <w:sz w:val="20"/>
              </w:rPr>
            </w:pPr>
            <w:r w:rsidRPr="002A26F6">
              <w:rPr>
                <w:color w:val="000000"/>
                <w:sz w:val="20"/>
              </w:rPr>
              <w:t>Amoniakas</w:t>
            </w:r>
          </w:p>
        </w:tc>
        <w:tc>
          <w:tcPr>
            <w:tcW w:w="1562" w:type="dxa"/>
            <w:vAlign w:val="center"/>
          </w:tcPr>
          <w:p w:rsidR="003C5C5E" w:rsidRPr="002A26F6" w:rsidRDefault="003C5C5E" w:rsidP="003C5C5E">
            <w:pPr>
              <w:snapToGrid w:val="0"/>
              <w:jc w:val="center"/>
              <w:rPr>
                <w:color w:val="000000"/>
                <w:sz w:val="20"/>
              </w:rPr>
            </w:pPr>
            <w:r w:rsidRPr="002A26F6">
              <w:rPr>
                <w:color w:val="000000"/>
                <w:sz w:val="20"/>
              </w:rPr>
              <w:t>134</w:t>
            </w:r>
          </w:p>
        </w:tc>
        <w:tc>
          <w:tcPr>
            <w:tcW w:w="1420" w:type="dxa"/>
            <w:vAlign w:val="center"/>
          </w:tcPr>
          <w:p w:rsidR="003C5C5E" w:rsidRPr="002A26F6" w:rsidRDefault="003C5C5E" w:rsidP="003C5C5E">
            <w:pPr>
              <w:jc w:val="center"/>
              <w:rPr>
                <w:sz w:val="20"/>
              </w:rPr>
            </w:pPr>
            <w:r w:rsidRPr="002A26F6">
              <w:rPr>
                <w:sz w:val="20"/>
              </w:rPr>
              <w:t>g/s</w:t>
            </w:r>
          </w:p>
        </w:tc>
        <w:tc>
          <w:tcPr>
            <w:tcW w:w="1563" w:type="dxa"/>
            <w:vAlign w:val="center"/>
          </w:tcPr>
          <w:p w:rsidR="003C5C5E" w:rsidRPr="002A26F6" w:rsidRDefault="003C5C5E" w:rsidP="003C5C5E">
            <w:pPr>
              <w:jc w:val="center"/>
              <w:rPr>
                <w:sz w:val="20"/>
              </w:rPr>
            </w:pPr>
            <w:r w:rsidRPr="002A26F6">
              <w:rPr>
                <w:sz w:val="20"/>
              </w:rPr>
              <w:t>0,03995</w:t>
            </w:r>
          </w:p>
        </w:tc>
        <w:tc>
          <w:tcPr>
            <w:tcW w:w="2905" w:type="dxa"/>
            <w:vAlign w:val="center"/>
          </w:tcPr>
          <w:p w:rsidR="003C5C5E" w:rsidRPr="002A26F6" w:rsidRDefault="003C5C5E" w:rsidP="003C5C5E">
            <w:pPr>
              <w:pStyle w:val="TableContents"/>
              <w:snapToGrid w:val="0"/>
              <w:jc w:val="center"/>
              <w:rPr>
                <w:sz w:val="20"/>
                <w:szCs w:val="20"/>
              </w:rPr>
            </w:pPr>
            <w:r w:rsidRPr="002A26F6">
              <w:rPr>
                <w:sz w:val="20"/>
                <w:szCs w:val="20"/>
              </w:rPr>
              <w:t>1,260</w:t>
            </w:r>
          </w:p>
        </w:tc>
      </w:tr>
      <w:tr w:rsidR="003C5C5E" w:rsidTr="00D42893">
        <w:tc>
          <w:tcPr>
            <w:tcW w:w="1561" w:type="dxa"/>
            <w:tcBorders>
              <w:top w:val="single" w:sz="4" w:space="0" w:color="auto"/>
              <w:bottom w:val="single" w:sz="4" w:space="0" w:color="auto"/>
            </w:tcBorders>
            <w:vAlign w:val="center"/>
          </w:tcPr>
          <w:p w:rsidR="003C5C5E" w:rsidRPr="002A26F6" w:rsidRDefault="003C5C5E" w:rsidP="003C5C5E">
            <w:pPr>
              <w:pStyle w:val="TableContents"/>
              <w:snapToGrid w:val="0"/>
              <w:jc w:val="center"/>
              <w:rPr>
                <w:sz w:val="20"/>
                <w:szCs w:val="20"/>
              </w:rPr>
            </w:pPr>
            <w:r>
              <w:rPr>
                <w:sz w:val="20"/>
                <w:szCs w:val="20"/>
              </w:rPr>
              <w:t>Srutų laikymo talpa SN-2</w:t>
            </w:r>
          </w:p>
        </w:tc>
        <w:tc>
          <w:tcPr>
            <w:tcW w:w="1511" w:type="dxa"/>
            <w:vAlign w:val="center"/>
          </w:tcPr>
          <w:p w:rsidR="003C5C5E" w:rsidRPr="002A26F6" w:rsidRDefault="003C5C5E" w:rsidP="003C5C5E">
            <w:pPr>
              <w:jc w:val="center"/>
              <w:rPr>
                <w:sz w:val="20"/>
              </w:rPr>
            </w:pPr>
            <w:r w:rsidRPr="002A26F6">
              <w:rPr>
                <w:sz w:val="20"/>
              </w:rPr>
              <w:t>625</w:t>
            </w:r>
          </w:p>
        </w:tc>
        <w:tc>
          <w:tcPr>
            <w:tcW w:w="3146" w:type="dxa"/>
            <w:vAlign w:val="center"/>
          </w:tcPr>
          <w:p w:rsidR="003C5C5E" w:rsidRPr="002A26F6" w:rsidRDefault="003C5C5E" w:rsidP="003C5C5E">
            <w:pPr>
              <w:snapToGrid w:val="0"/>
              <w:rPr>
                <w:color w:val="000000"/>
                <w:sz w:val="20"/>
              </w:rPr>
            </w:pPr>
            <w:r w:rsidRPr="002A26F6">
              <w:rPr>
                <w:color w:val="000000"/>
                <w:sz w:val="20"/>
              </w:rPr>
              <w:t>Amoniakas</w:t>
            </w:r>
          </w:p>
        </w:tc>
        <w:tc>
          <w:tcPr>
            <w:tcW w:w="1562" w:type="dxa"/>
            <w:vAlign w:val="center"/>
          </w:tcPr>
          <w:p w:rsidR="003C5C5E" w:rsidRPr="002A26F6" w:rsidRDefault="003C5C5E" w:rsidP="003C5C5E">
            <w:pPr>
              <w:snapToGrid w:val="0"/>
              <w:jc w:val="center"/>
              <w:rPr>
                <w:color w:val="000000"/>
                <w:sz w:val="20"/>
              </w:rPr>
            </w:pPr>
            <w:r w:rsidRPr="002A26F6">
              <w:rPr>
                <w:color w:val="000000"/>
                <w:sz w:val="20"/>
              </w:rPr>
              <w:t>134</w:t>
            </w:r>
          </w:p>
        </w:tc>
        <w:tc>
          <w:tcPr>
            <w:tcW w:w="1420" w:type="dxa"/>
            <w:vAlign w:val="center"/>
          </w:tcPr>
          <w:p w:rsidR="003C5C5E" w:rsidRPr="002A26F6" w:rsidRDefault="003C5C5E" w:rsidP="003C5C5E">
            <w:pPr>
              <w:jc w:val="center"/>
              <w:rPr>
                <w:sz w:val="20"/>
              </w:rPr>
            </w:pPr>
            <w:r w:rsidRPr="002A26F6">
              <w:rPr>
                <w:sz w:val="20"/>
              </w:rPr>
              <w:t>g/s</w:t>
            </w:r>
          </w:p>
        </w:tc>
        <w:tc>
          <w:tcPr>
            <w:tcW w:w="1563" w:type="dxa"/>
            <w:vAlign w:val="center"/>
          </w:tcPr>
          <w:p w:rsidR="003C5C5E" w:rsidRPr="002A26F6" w:rsidRDefault="003C5C5E" w:rsidP="003C5C5E">
            <w:pPr>
              <w:jc w:val="center"/>
              <w:rPr>
                <w:sz w:val="20"/>
              </w:rPr>
            </w:pPr>
            <w:r w:rsidRPr="002A26F6">
              <w:rPr>
                <w:sz w:val="20"/>
              </w:rPr>
              <w:t>0,03995</w:t>
            </w:r>
          </w:p>
        </w:tc>
        <w:tc>
          <w:tcPr>
            <w:tcW w:w="2905" w:type="dxa"/>
            <w:vAlign w:val="center"/>
          </w:tcPr>
          <w:p w:rsidR="003C5C5E" w:rsidRPr="002A26F6" w:rsidRDefault="003C5C5E" w:rsidP="003C5C5E">
            <w:pPr>
              <w:pStyle w:val="TableContents"/>
              <w:snapToGrid w:val="0"/>
              <w:jc w:val="center"/>
              <w:rPr>
                <w:sz w:val="20"/>
                <w:szCs w:val="20"/>
              </w:rPr>
            </w:pPr>
            <w:r w:rsidRPr="002A26F6">
              <w:rPr>
                <w:sz w:val="20"/>
                <w:szCs w:val="20"/>
              </w:rPr>
              <w:t>1,260</w:t>
            </w:r>
          </w:p>
        </w:tc>
      </w:tr>
      <w:tr w:rsidR="003C5C5E" w:rsidTr="00990A50">
        <w:tc>
          <w:tcPr>
            <w:tcW w:w="10763" w:type="dxa"/>
            <w:gridSpan w:val="6"/>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ind w:firstLine="23"/>
              <w:jc w:val="right"/>
              <w:rPr>
                <w:sz w:val="20"/>
                <w:lang w:eastAsia="lt-LT"/>
              </w:rPr>
            </w:pPr>
            <w:r w:rsidRPr="002A26F6">
              <w:rPr>
                <w:sz w:val="20"/>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rsidR="003C5C5E" w:rsidRPr="002A26F6" w:rsidRDefault="003C5C5E" w:rsidP="003C5C5E">
            <w:pPr>
              <w:jc w:val="center"/>
              <w:rPr>
                <w:sz w:val="20"/>
                <w:lang w:eastAsia="lt-LT"/>
              </w:rPr>
            </w:pPr>
            <w:r>
              <w:rPr>
                <w:sz w:val="20"/>
                <w:lang w:eastAsia="lt-LT"/>
              </w:rPr>
              <w:t>58,16856</w:t>
            </w:r>
          </w:p>
        </w:tc>
      </w:tr>
    </w:tbl>
    <w:bookmarkEnd w:id="19"/>
    <w:p w:rsidR="00B0002E" w:rsidRDefault="00B0002E" w:rsidP="00E947F2">
      <w:pPr>
        <w:spacing w:before="120" w:after="120"/>
        <w:ind w:firstLine="567"/>
        <w:jc w:val="both"/>
        <w:rPr>
          <w:sz w:val="22"/>
          <w:szCs w:val="24"/>
          <w:lang w:eastAsia="lt-LT"/>
        </w:rPr>
      </w:pPr>
      <w:r>
        <w:rPr>
          <w:sz w:val="22"/>
          <w:szCs w:val="24"/>
          <w:lang w:eastAsia="lt-LT"/>
        </w:rPr>
        <w:lastRenderedPageBreak/>
        <w:t>12 lentelė. Aplinkos oro teršalų valymo įrenginiai ir taršos prevencijos priemonės</w:t>
      </w:r>
    </w:p>
    <w:p w:rsidR="00B0002E" w:rsidRPr="001A2504" w:rsidRDefault="00B0002E" w:rsidP="00E947F2">
      <w:pPr>
        <w:tabs>
          <w:tab w:val="left" w:leader="underscore" w:pos="8901"/>
        </w:tabs>
        <w:spacing w:after="60"/>
        <w:rPr>
          <w:szCs w:val="24"/>
          <w:u w:val="single"/>
          <w:lang w:eastAsia="lt-LT"/>
        </w:rPr>
      </w:pPr>
      <w:r>
        <w:rPr>
          <w:szCs w:val="24"/>
          <w:lang w:eastAsia="lt-LT"/>
        </w:rPr>
        <w:t xml:space="preserve">Įrenginio pavadinimas </w:t>
      </w:r>
      <w:r w:rsidR="001A2504" w:rsidRPr="001A2504">
        <w:rPr>
          <w:szCs w:val="24"/>
          <w:u w:val="single"/>
          <w:lang w:eastAsia="lt-LT"/>
        </w:rPr>
        <w:t>UAB „MERKIO AGROFIRMA“ KIAULININKYSTĖS ŪKIS</w:t>
      </w: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B0002E" w:rsidTr="002164FF">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Valymo įrenginyje valomi (nukenksminami) teršalai</w:t>
            </w:r>
          </w:p>
        </w:tc>
      </w:tr>
      <w:tr w:rsidR="00B0002E" w:rsidTr="002164FF">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kodas</w:t>
            </w:r>
          </w:p>
        </w:tc>
      </w:tr>
      <w:tr w:rsidR="00B0002E" w:rsidTr="002164FF">
        <w:tc>
          <w:tcPr>
            <w:tcW w:w="2524"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rsidR="00B0002E" w:rsidRDefault="00B0002E" w:rsidP="002164FF">
            <w:pPr>
              <w:jc w:val="center"/>
              <w:rPr>
                <w:sz w:val="18"/>
                <w:lang w:eastAsia="lt-LT"/>
              </w:rPr>
            </w:pPr>
            <w:r>
              <w:rPr>
                <w:sz w:val="18"/>
                <w:lang w:eastAsia="lt-LT"/>
              </w:rPr>
              <w:t>5</w:t>
            </w:r>
          </w:p>
        </w:tc>
      </w:tr>
      <w:tr w:rsidR="00B0002E" w:rsidTr="002164FF">
        <w:tc>
          <w:tcPr>
            <w:tcW w:w="13557" w:type="dxa"/>
            <w:gridSpan w:val="5"/>
            <w:tcBorders>
              <w:top w:val="single" w:sz="4" w:space="0" w:color="auto"/>
              <w:left w:val="single" w:sz="4" w:space="0" w:color="auto"/>
              <w:bottom w:val="single" w:sz="4" w:space="0" w:color="auto"/>
              <w:right w:val="single" w:sz="4" w:space="0" w:color="auto"/>
            </w:tcBorders>
          </w:tcPr>
          <w:p w:rsidR="00B0002E" w:rsidRPr="00A435F7" w:rsidRDefault="00B0002E" w:rsidP="00A435F7">
            <w:pPr>
              <w:ind w:firstLine="567"/>
              <w:rPr>
                <w:sz w:val="18"/>
                <w:lang w:eastAsia="lt-LT"/>
              </w:rPr>
            </w:pPr>
            <w:r>
              <w:rPr>
                <w:sz w:val="18"/>
                <w:lang w:eastAsia="lt-LT"/>
              </w:rPr>
              <w:t>Taršos prevencijos priemonės:</w:t>
            </w:r>
            <w:r w:rsidR="00A435F7">
              <w:rPr>
                <w:sz w:val="18"/>
                <w:lang w:eastAsia="lt-LT"/>
              </w:rPr>
              <w:t xml:space="preserve"> </w:t>
            </w:r>
            <w:r w:rsidR="003B6080" w:rsidRPr="00A435F7">
              <w:rPr>
                <w:b/>
                <w:sz w:val="22"/>
                <w:lang w:eastAsia="lt-LT"/>
              </w:rPr>
              <w:t xml:space="preserve">Naudojami patalpų </w:t>
            </w:r>
            <w:r w:rsidR="00A435F7" w:rsidRPr="00A435F7">
              <w:rPr>
                <w:b/>
                <w:sz w:val="22"/>
                <w:lang w:eastAsia="lt-LT"/>
              </w:rPr>
              <w:t>ir srutų rezervuarų apdorojimo priedai, kurie sumažina amoniako</w:t>
            </w:r>
            <w:r w:rsidR="00A435F7">
              <w:rPr>
                <w:b/>
                <w:sz w:val="22"/>
                <w:lang w:eastAsia="lt-LT"/>
              </w:rPr>
              <w:t xml:space="preserve"> </w:t>
            </w:r>
            <w:r w:rsidR="00AE2C62" w:rsidRPr="00A435F7">
              <w:rPr>
                <w:b/>
                <w:sz w:val="22"/>
                <w:lang w:eastAsia="lt-LT"/>
              </w:rPr>
              <w:t>ir kvapų</w:t>
            </w:r>
            <w:r w:rsidR="00AE2C62">
              <w:rPr>
                <w:b/>
                <w:sz w:val="22"/>
                <w:lang w:eastAsia="lt-LT"/>
              </w:rPr>
              <w:t xml:space="preserve"> </w:t>
            </w:r>
            <w:r w:rsidR="00A435F7">
              <w:rPr>
                <w:b/>
                <w:sz w:val="22"/>
                <w:lang w:eastAsia="lt-LT"/>
              </w:rPr>
              <w:t>(iki 70 proc.)</w:t>
            </w:r>
            <w:r w:rsidR="00A435F7" w:rsidRPr="00A435F7">
              <w:rPr>
                <w:b/>
                <w:sz w:val="22"/>
                <w:lang w:eastAsia="lt-LT"/>
              </w:rPr>
              <w:t xml:space="preserve"> emisijas, plačiau Paraiškos 11 dalyje. </w:t>
            </w:r>
          </w:p>
        </w:tc>
      </w:tr>
    </w:tbl>
    <w:p w:rsidR="00B0002E" w:rsidRDefault="00B0002E" w:rsidP="00E947F2">
      <w:pPr>
        <w:spacing w:before="120" w:after="120"/>
        <w:ind w:firstLine="567"/>
        <w:jc w:val="both"/>
        <w:rPr>
          <w:sz w:val="22"/>
          <w:szCs w:val="24"/>
          <w:lang w:eastAsia="lt-LT"/>
        </w:rPr>
      </w:pPr>
      <w:r>
        <w:rPr>
          <w:sz w:val="22"/>
          <w:szCs w:val="24"/>
          <w:lang w:eastAsia="lt-LT"/>
        </w:rPr>
        <w:t>13 lentelė. Tarša į aplinkos orą esant neįprastoms (</w:t>
      </w:r>
      <w:proofErr w:type="spellStart"/>
      <w:r>
        <w:rPr>
          <w:sz w:val="22"/>
          <w:szCs w:val="24"/>
          <w:lang w:eastAsia="lt-LT"/>
        </w:rPr>
        <w:t>neatitiktinėms</w:t>
      </w:r>
      <w:proofErr w:type="spellEnd"/>
      <w:r>
        <w:rPr>
          <w:sz w:val="22"/>
          <w:szCs w:val="24"/>
          <w:lang w:eastAsia="lt-LT"/>
        </w:rPr>
        <w:t>) veiklos sąlygoms</w:t>
      </w:r>
    </w:p>
    <w:p w:rsidR="0038624E" w:rsidRDefault="00A435F7" w:rsidP="00E947F2">
      <w:pPr>
        <w:tabs>
          <w:tab w:val="left" w:leader="underscore" w:pos="8901"/>
        </w:tabs>
        <w:spacing w:after="60"/>
        <w:rPr>
          <w:szCs w:val="24"/>
          <w:lang w:eastAsia="lt-LT"/>
        </w:rPr>
      </w:pPr>
      <w:r>
        <w:rPr>
          <w:szCs w:val="24"/>
          <w:lang w:eastAsia="lt-LT"/>
        </w:rPr>
        <w:t xml:space="preserve">Lentelė nepildoma. Įrenginio veikimas </w:t>
      </w:r>
      <w:proofErr w:type="spellStart"/>
      <w:r>
        <w:rPr>
          <w:szCs w:val="24"/>
          <w:lang w:eastAsia="lt-LT"/>
        </w:rPr>
        <w:t>neatitiktinėmis</w:t>
      </w:r>
      <w:proofErr w:type="spellEnd"/>
      <w:r>
        <w:rPr>
          <w:szCs w:val="24"/>
          <w:lang w:eastAsia="lt-LT"/>
        </w:rPr>
        <w:t xml:space="preserve"> sąlygomis nenumatomas. </w:t>
      </w:r>
    </w:p>
    <w:p w:rsidR="00B0002E" w:rsidRDefault="00B0002E" w:rsidP="00C71D19">
      <w:pPr>
        <w:spacing w:before="240" w:after="240"/>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B0002E" w:rsidRPr="007E6732" w:rsidRDefault="00B0002E" w:rsidP="00B0002E">
      <w:pPr>
        <w:ind w:firstLine="567"/>
        <w:jc w:val="both"/>
        <w:rPr>
          <w:i/>
          <w:sz w:val="22"/>
          <w:szCs w:val="24"/>
          <w:lang w:eastAsia="lt-LT"/>
        </w:rPr>
      </w:pPr>
      <w:r w:rsidRPr="007E6732">
        <w:rPr>
          <w:i/>
          <w:sz w:val="22"/>
          <w:szCs w:val="24"/>
          <w:lang w:eastAsia="lt-LT"/>
        </w:rPr>
        <w:t>18. Šiltnamio efektą sukeliančios dujos.</w:t>
      </w:r>
    </w:p>
    <w:p w:rsidR="00B0002E" w:rsidRDefault="00B0002E" w:rsidP="00B000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 xml:space="preserve">14 lentelė. Veiklos rūšys ir šaltiniai, iš kurių į atmosferą išmetamos ŠESD, </w:t>
      </w:r>
      <w:bookmarkStart w:id="20" w:name="_Hlk530736650"/>
      <w:r>
        <w:rPr>
          <w:sz w:val="22"/>
          <w:szCs w:val="24"/>
          <w:lang w:eastAsia="lt-LT"/>
        </w:rPr>
        <w:t>nurodytos Lietuvos Respublikos klimato kaitos valdymo finansinių instrumentų įstatymo 1 priede</w:t>
      </w:r>
      <w:bookmarkEnd w:id="20"/>
    </w:p>
    <w:p w:rsidR="00B0002E" w:rsidRPr="00A52394" w:rsidRDefault="003F0AF4" w:rsidP="00A5239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textAlignment w:val="baseline"/>
        <w:rPr>
          <w:szCs w:val="24"/>
          <w:lang w:eastAsia="lt-LT"/>
        </w:rPr>
      </w:pPr>
      <w:r w:rsidRPr="00A52394">
        <w:rPr>
          <w:szCs w:val="24"/>
          <w:lang w:eastAsia="lt-LT"/>
        </w:rPr>
        <w:t xml:space="preserve"> </w:t>
      </w:r>
      <w:r w:rsidR="00CB4CAF" w:rsidRPr="00A52394">
        <w:rPr>
          <w:szCs w:val="24"/>
          <w:lang w:eastAsia="lt-LT"/>
        </w:rPr>
        <w:t xml:space="preserve">Duomenys neteikiami, Įrenginyje </w:t>
      </w:r>
      <w:r w:rsidR="00C71D19" w:rsidRPr="00A52394">
        <w:rPr>
          <w:szCs w:val="24"/>
          <w:lang w:eastAsia="lt-LT"/>
        </w:rPr>
        <w:t xml:space="preserve">vykdome veikla neatitinka nurodytos Lietuvos Respublikos klimato kaitos valdymo finansinių instrumentų įstatymo 1 priede. </w:t>
      </w:r>
    </w:p>
    <w:p w:rsidR="00B0002E" w:rsidRDefault="00B0002E" w:rsidP="00C71D19">
      <w:pPr>
        <w:spacing w:before="240" w:after="240"/>
        <w:jc w:val="center"/>
        <w:rPr>
          <w:b/>
          <w:sz w:val="22"/>
          <w:szCs w:val="24"/>
          <w:lang w:eastAsia="lt-LT"/>
        </w:rPr>
      </w:pPr>
      <w:r>
        <w:rPr>
          <w:b/>
          <w:sz w:val="22"/>
          <w:szCs w:val="24"/>
          <w:lang w:eastAsia="lt-LT"/>
        </w:rPr>
        <w:t xml:space="preserve">VIII. TERŠALŲ IŠLEIDIMAS SU NUOTEKOMIS Į APLINKĄ </w:t>
      </w:r>
    </w:p>
    <w:p w:rsidR="00B0002E" w:rsidRPr="007E6732" w:rsidRDefault="00B0002E" w:rsidP="00C71D19">
      <w:pPr>
        <w:spacing w:after="120"/>
        <w:ind w:firstLine="567"/>
        <w:jc w:val="both"/>
        <w:rPr>
          <w:i/>
          <w:sz w:val="22"/>
          <w:szCs w:val="24"/>
          <w:lang w:eastAsia="lt-LT"/>
        </w:rPr>
      </w:pPr>
      <w:r w:rsidRPr="007E6732">
        <w:rPr>
          <w:i/>
          <w:sz w:val="22"/>
          <w:szCs w:val="24"/>
          <w:lang w:eastAsia="lt-LT"/>
        </w:rPr>
        <w:t xml:space="preserve">19. Teršalų išleidimas su nuotekomis į aplinką. </w:t>
      </w:r>
    </w:p>
    <w:p w:rsidR="00B0002E" w:rsidRDefault="00B0002E" w:rsidP="00B000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15 lentelė. Informacija apie paviršinį vandens telkinį (priimtuvą), į kurį planuojama išleisti nuotekas</w:t>
      </w:r>
    </w:p>
    <w:p w:rsidR="00B0002E" w:rsidRPr="00A52394" w:rsidRDefault="00E947F2" w:rsidP="00C71D19">
      <w:pPr>
        <w:spacing w:before="120" w:after="120"/>
        <w:rPr>
          <w:szCs w:val="24"/>
        </w:rPr>
      </w:pPr>
      <w:r w:rsidRPr="00A52394">
        <w:rPr>
          <w:szCs w:val="24"/>
          <w:lang w:eastAsia="lt-LT"/>
        </w:rPr>
        <w:t>Lentelė nepildoma</w:t>
      </w:r>
      <w:r w:rsidR="00C71D19" w:rsidRPr="00A52394">
        <w:rPr>
          <w:szCs w:val="24"/>
        </w:rPr>
        <w:t>, Įrenginio veikloje nuotekos į paviršinį vandens telkinį neišleidžiamos.</w:t>
      </w:r>
    </w:p>
    <w:p w:rsidR="00B0002E" w:rsidRDefault="00B0002E" w:rsidP="004B7595">
      <w:pPr>
        <w:spacing w:after="60"/>
        <w:ind w:firstLine="567"/>
        <w:jc w:val="both"/>
        <w:rPr>
          <w:sz w:val="22"/>
          <w:szCs w:val="24"/>
          <w:lang w:eastAsia="lt-LT"/>
        </w:rPr>
      </w:pPr>
      <w:r>
        <w:rPr>
          <w:sz w:val="22"/>
          <w:szCs w:val="24"/>
          <w:lang w:eastAsia="lt-LT"/>
        </w:rPr>
        <w:t>16 lentelė. Informacija apie nuotekų išleidimo vietą/priimtuvą (išskyrus paviršinius vandens telkinius), į kurį planuojama išleisti nuotekas</w:t>
      </w:r>
    </w:p>
    <w:p w:rsidR="00B0002E" w:rsidRPr="003F0AF4" w:rsidRDefault="003F0AF4" w:rsidP="003F0AF4">
      <w:pPr>
        <w:spacing w:after="120"/>
        <w:jc w:val="both"/>
        <w:rPr>
          <w:szCs w:val="24"/>
          <w:lang w:eastAsia="lt-LT"/>
        </w:rPr>
      </w:pPr>
      <w:r w:rsidRPr="003F0AF4">
        <w:rPr>
          <w:szCs w:val="24"/>
          <w:lang w:eastAsia="lt-LT"/>
        </w:rPr>
        <w:t>Lentelė ne</w:t>
      </w:r>
      <w:r>
        <w:rPr>
          <w:szCs w:val="24"/>
          <w:lang w:eastAsia="lt-LT"/>
        </w:rPr>
        <w:t>p</w:t>
      </w:r>
      <w:r w:rsidRPr="003F0AF4">
        <w:rPr>
          <w:szCs w:val="24"/>
          <w:lang w:eastAsia="lt-LT"/>
        </w:rPr>
        <w:t xml:space="preserve">ildoma, </w:t>
      </w:r>
      <w:r w:rsidRPr="00A52394">
        <w:rPr>
          <w:szCs w:val="24"/>
        </w:rPr>
        <w:t xml:space="preserve">Įrenginio veikloje nuotekos </w:t>
      </w:r>
      <w:r>
        <w:rPr>
          <w:szCs w:val="24"/>
        </w:rPr>
        <w:t>surenkamos į srutų rezervuarus.</w:t>
      </w:r>
    </w:p>
    <w:p w:rsidR="00B0002E" w:rsidRDefault="00B0002E" w:rsidP="004B7595">
      <w:pPr>
        <w:spacing w:after="60"/>
        <w:ind w:firstLine="567"/>
        <w:jc w:val="both"/>
        <w:rPr>
          <w:sz w:val="22"/>
          <w:szCs w:val="24"/>
          <w:lang w:eastAsia="lt-LT"/>
        </w:rPr>
      </w:pPr>
      <w:r>
        <w:rPr>
          <w:sz w:val="22"/>
          <w:szCs w:val="24"/>
          <w:lang w:eastAsia="lt-LT"/>
        </w:rPr>
        <w:t>17 lentelė. Duomenys apie nuotekų šaltinius ir / arba išleistuvus</w:t>
      </w:r>
    </w:p>
    <w:p w:rsidR="003F0AF4" w:rsidRPr="003F0AF4" w:rsidRDefault="003F0AF4" w:rsidP="003F0AF4">
      <w:pPr>
        <w:spacing w:after="120"/>
        <w:jc w:val="both"/>
        <w:rPr>
          <w:szCs w:val="24"/>
          <w:lang w:eastAsia="lt-LT"/>
        </w:rPr>
      </w:pPr>
      <w:r w:rsidRPr="003F0AF4">
        <w:rPr>
          <w:szCs w:val="24"/>
          <w:lang w:eastAsia="lt-LT"/>
        </w:rPr>
        <w:t>Lentelė ne</w:t>
      </w:r>
      <w:r>
        <w:rPr>
          <w:szCs w:val="24"/>
          <w:lang w:eastAsia="lt-LT"/>
        </w:rPr>
        <w:t>p</w:t>
      </w:r>
      <w:r w:rsidRPr="003F0AF4">
        <w:rPr>
          <w:szCs w:val="24"/>
          <w:lang w:eastAsia="lt-LT"/>
        </w:rPr>
        <w:t xml:space="preserve">ildoma, </w:t>
      </w:r>
      <w:r w:rsidRPr="00A52394">
        <w:rPr>
          <w:szCs w:val="24"/>
        </w:rPr>
        <w:t xml:space="preserve">Įrenginio veikloje nuotekos </w:t>
      </w:r>
      <w:r>
        <w:rPr>
          <w:szCs w:val="24"/>
        </w:rPr>
        <w:t>surenkamos į srutų rezervuarus.</w:t>
      </w:r>
    </w:p>
    <w:p w:rsidR="00B0002E" w:rsidRDefault="00B0002E" w:rsidP="00B0002E">
      <w:pPr>
        <w:ind w:firstLine="567"/>
        <w:rPr>
          <w:sz w:val="22"/>
          <w:szCs w:val="24"/>
          <w:lang w:eastAsia="lt-LT"/>
        </w:rPr>
      </w:pPr>
      <w:r>
        <w:rPr>
          <w:sz w:val="22"/>
          <w:szCs w:val="24"/>
          <w:lang w:eastAsia="lt-LT"/>
        </w:rPr>
        <w:t xml:space="preserve">18 lentelė. Į gamtinę aplinką planuojamų išleisti nuotekų užterštumas </w:t>
      </w:r>
    </w:p>
    <w:p w:rsidR="00B0002E" w:rsidRPr="00A52394" w:rsidRDefault="00E947F2" w:rsidP="00A52394">
      <w:pPr>
        <w:spacing w:before="120"/>
        <w:rPr>
          <w:szCs w:val="24"/>
          <w:lang w:eastAsia="lt-LT"/>
        </w:rPr>
      </w:pPr>
      <w:r w:rsidRPr="00A52394">
        <w:rPr>
          <w:sz w:val="22"/>
          <w:szCs w:val="24"/>
          <w:lang w:eastAsia="lt-LT"/>
        </w:rPr>
        <w:t>Lentelė nepildoma</w:t>
      </w:r>
      <w:r w:rsidR="000F78C7" w:rsidRPr="00A52394">
        <w:rPr>
          <w:szCs w:val="24"/>
          <w:lang w:eastAsia="lt-LT"/>
        </w:rPr>
        <w:t>, nes Įrenginio veiklos metu į gamtinę aplinką nuotekų išleisti neplanuojama.</w:t>
      </w:r>
    </w:p>
    <w:p w:rsidR="000A0E48" w:rsidRDefault="000A0E48" w:rsidP="000F78C7">
      <w:pPr>
        <w:spacing w:before="120"/>
        <w:ind w:firstLine="567"/>
        <w:jc w:val="both"/>
        <w:rPr>
          <w:sz w:val="22"/>
          <w:szCs w:val="24"/>
          <w:lang w:eastAsia="lt-LT"/>
        </w:rPr>
      </w:pPr>
    </w:p>
    <w:p w:rsidR="002065F1" w:rsidRDefault="002065F1" w:rsidP="000F78C7">
      <w:pPr>
        <w:spacing w:before="120"/>
        <w:ind w:firstLine="567"/>
        <w:jc w:val="both"/>
        <w:rPr>
          <w:sz w:val="22"/>
          <w:szCs w:val="24"/>
          <w:lang w:eastAsia="lt-LT"/>
        </w:rPr>
      </w:pPr>
    </w:p>
    <w:p w:rsidR="00B0002E" w:rsidRDefault="00B0002E" w:rsidP="000F78C7">
      <w:pPr>
        <w:spacing w:before="120"/>
        <w:ind w:firstLine="567"/>
        <w:jc w:val="both"/>
        <w:rPr>
          <w:sz w:val="22"/>
          <w:szCs w:val="24"/>
          <w:lang w:eastAsia="lt-LT"/>
        </w:rPr>
      </w:pPr>
      <w:r>
        <w:rPr>
          <w:sz w:val="22"/>
          <w:szCs w:val="24"/>
          <w:lang w:eastAsia="lt-LT"/>
        </w:rPr>
        <w:t>19 lentelė. Objekte / įrenginyje naudojamos nuotekų kiekio ir taršos mažinimo priemonės</w:t>
      </w: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313"/>
        <w:gridCol w:w="1306"/>
        <w:gridCol w:w="1627"/>
      </w:tblGrid>
      <w:tr w:rsidR="006C15D8" w:rsidRPr="00CD29FF" w:rsidTr="007554F9">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widowControl w:val="0"/>
              <w:suppressAutoHyphens/>
              <w:jc w:val="center"/>
              <w:rPr>
                <w:bCs/>
                <w:sz w:val="18"/>
                <w:szCs w:val="24"/>
                <w:vertAlign w:val="superscript"/>
                <w:lang w:eastAsia="lt-LT"/>
              </w:rPr>
            </w:pPr>
            <w:r w:rsidRPr="00CD29FF">
              <w:rPr>
                <w:bCs/>
                <w:sz w:val="18"/>
                <w:szCs w:val="24"/>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bCs/>
                <w:sz w:val="18"/>
                <w:szCs w:val="24"/>
                <w:lang w:eastAsia="lt-LT"/>
              </w:rPr>
            </w:pPr>
            <w:r w:rsidRPr="00CD29FF">
              <w:rPr>
                <w:bCs/>
                <w:sz w:val="18"/>
                <w:szCs w:val="24"/>
                <w:lang w:eastAsia="lt-LT"/>
              </w:rPr>
              <w:t xml:space="preserve">Nuotekų </w:t>
            </w:r>
          </w:p>
          <w:p w:rsidR="006C15D8" w:rsidRPr="00CD29FF" w:rsidRDefault="006C15D8" w:rsidP="007554F9">
            <w:pPr>
              <w:jc w:val="center"/>
              <w:rPr>
                <w:bCs/>
                <w:sz w:val="18"/>
                <w:szCs w:val="24"/>
                <w:vertAlign w:val="superscript"/>
                <w:lang w:eastAsia="lt-LT"/>
              </w:rPr>
            </w:pPr>
            <w:r w:rsidRPr="00CD29FF">
              <w:rPr>
                <w:bCs/>
                <w:sz w:val="18"/>
                <w:szCs w:val="24"/>
                <w:lang w:eastAsia="lt-LT"/>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widowControl w:val="0"/>
              <w:suppressAutoHyphens/>
              <w:jc w:val="center"/>
              <w:rPr>
                <w:bCs/>
                <w:sz w:val="18"/>
                <w:szCs w:val="24"/>
                <w:vertAlign w:val="superscript"/>
                <w:lang w:eastAsia="lt-LT"/>
              </w:rPr>
            </w:pPr>
            <w:r w:rsidRPr="00CD29FF">
              <w:rPr>
                <w:bCs/>
                <w:sz w:val="18"/>
                <w:szCs w:val="24"/>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widowControl w:val="0"/>
              <w:suppressAutoHyphens/>
              <w:jc w:val="center"/>
              <w:rPr>
                <w:bCs/>
                <w:sz w:val="18"/>
                <w:szCs w:val="24"/>
                <w:vertAlign w:val="superscript"/>
                <w:lang w:eastAsia="lt-LT"/>
              </w:rPr>
            </w:pPr>
            <w:r w:rsidRPr="00CD29FF">
              <w:rPr>
                <w:bCs/>
                <w:sz w:val="18"/>
                <w:szCs w:val="24"/>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bCs/>
                <w:sz w:val="18"/>
                <w:szCs w:val="24"/>
                <w:vertAlign w:val="superscript"/>
                <w:lang w:eastAsia="lt-LT"/>
              </w:rPr>
            </w:pPr>
            <w:r w:rsidRPr="00CD29FF">
              <w:rPr>
                <w:bCs/>
                <w:sz w:val="18"/>
                <w:szCs w:val="24"/>
                <w:lang w:eastAsia="lt-LT"/>
              </w:rPr>
              <w:t>Priemonės projektinės savybės</w:t>
            </w:r>
          </w:p>
        </w:tc>
      </w:tr>
      <w:tr w:rsidR="006C15D8" w:rsidRPr="00CD29FF" w:rsidTr="007554F9">
        <w:trPr>
          <w:cantSplit/>
        </w:trPr>
        <w:tc>
          <w:tcPr>
            <w:tcW w:w="790" w:type="dxa"/>
            <w:vMerge/>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sz w:val="18"/>
                <w:szCs w:val="24"/>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sz w:val="18"/>
                <w:szCs w:val="24"/>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sz w:val="18"/>
                <w:szCs w:val="24"/>
                <w:lang w:eastAsia="lt-LT"/>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sz w:val="18"/>
                <w:szCs w:val="24"/>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bCs/>
                <w:sz w:val="18"/>
                <w:szCs w:val="24"/>
                <w:lang w:eastAsia="lt-LT"/>
              </w:rPr>
            </w:pPr>
            <w:r w:rsidRPr="00CD29FF">
              <w:rPr>
                <w:bCs/>
                <w:sz w:val="18"/>
                <w:szCs w:val="24"/>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bCs/>
                <w:sz w:val="18"/>
                <w:szCs w:val="24"/>
                <w:lang w:eastAsia="lt-LT"/>
              </w:rPr>
            </w:pPr>
            <w:r w:rsidRPr="00CD29FF">
              <w:rPr>
                <w:bCs/>
                <w:sz w:val="18"/>
                <w:szCs w:val="24"/>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bCs/>
                <w:sz w:val="18"/>
                <w:szCs w:val="24"/>
                <w:lang w:eastAsia="lt-LT"/>
              </w:rPr>
            </w:pPr>
            <w:r w:rsidRPr="00CD29FF">
              <w:rPr>
                <w:bCs/>
                <w:sz w:val="18"/>
                <w:szCs w:val="24"/>
                <w:lang w:eastAsia="lt-LT"/>
              </w:rPr>
              <w:t>reikšmė</w:t>
            </w:r>
          </w:p>
        </w:tc>
      </w:tr>
      <w:tr w:rsidR="006C15D8" w:rsidRPr="00CD29FF" w:rsidTr="007554F9">
        <w:trPr>
          <w:cantSplit/>
        </w:trPr>
        <w:tc>
          <w:tcPr>
            <w:tcW w:w="790" w:type="dxa"/>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sz w:val="18"/>
                <w:szCs w:val="24"/>
                <w:lang w:eastAsia="lt-LT"/>
              </w:rPr>
            </w:pPr>
            <w:r w:rsidRPr="00CD29FF">
              <w:rPr>
                <w:sz w:val="18"/>
                <w:szCs w:val="24"/>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sz w:val="18"/>
                <w:szCs w:val="24"/>
                <w:lang w:eastAsia="lt-LT"/>
              </w:rPr>
            </w:pPr>
            <w:r w:rsidRPr="00CD29FF">
              <w:rPr>
                <w:sz w:val="18"/>
                <w:szCs w:val="24"/>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sz w:val="18"/>
                <w:szCs w:val="24"/>
                <w:lang w:eastAsia="lt-LT"/>
              </w:rPr>
            </w:pPr>
            <w:r w:rsidRPr="00CD29FF">
              <w:rPr>
                <w:sz w:val="18"/>
                <w:szCs w:val="24"/>
                <w:lang w:eastAsia="lt-LT"/>
              </w:rPr>
              <w:t>3</w:t>
            </w:r>
          </w:p>
        </w:tc>
        <w:tc>
          <w:tcPr>
            <w:tcW w:w="1647" w:type="dxa"/>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sz w:val="18"/>
                <w:szCs w:val="24"/>
                <w:lang w:eastAsia="lt-LT"/>
              </w:rPr>
            </w:pPr>
            <w:r w:rsidRPr="00CD29FF">
              <w:rPr>
                <w:sz w:val="18"/>
                <w:szCs w:val="24"/>
                <w:lang w:eastAsia="lt-LT"/>
              </w:rPr>
              <w:t>4</w:t>
            </w:r>
          </w:p>
        </w:tc>
        <w:tc>
          <w:tcPr>
            <w:tcW w:w="1313" w:type="dxa"/>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bCs/>
                <w:sz w:val="18"/>
                <w:szCs w:val="24"/>
                <w:lang w:eastAsia="lt-LT"/>
              </w:rPr>
            </w:pPr>
            <w:r w:rsidRPr="00CD29FF">
              <w:rPr>
                <w:bCs/>
                <w:sz w:val="18"/>
                <w:szCs w:val="24"/>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bCs/>
                <w:sz w:val="18"/>
                <w:szCs w:val="24"/>
                <w:lang w:eastAsia="lt-LT"/>
              </w:rPr>
            </w:pPr>
            <w:r w:rsidRPr="00CD29FF">
              <w:rPr>
                <w:bCs/>
                <w:sz w:val="18"/>
                <w:szCs w:val="24"/>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rsidR="006C15D8" w:rsidRPr="00CD29FF" w:rsidRDefault="006C15D8" w:rsidP="007554F9">
            <w:pPr>
              <w:jc w:val="center"/>
              <w:rPr>
                <w:bCs/>
                <w:sz w:val="18"/>
                <w:szCs w:val="24"/>
                <w:lang w:eastAsia="lt-LT"/>
              </w:rPr>
            </w:pPr>
            <w:r w:rsidRPr="00CD29FF">
              <w:rPr>
                <w:bCs/>
                <w:sz w:val="18"/>
                <w:szCs w:val="24"/>
                <w:lang w:eastAsia="lt-LT"/>
              </w:rPr>
              <w:t>7</w:t>
            </w:r>
          </w:p>
        </w:tc>
      </w:tr>
      <w:tr w:rsidR="006C15D8" w:rsidRPr="00CD29FF" w:rsidTr="007554F9">
        <w:trPr>
          <w:cantSplit/>
          <w:trHeight w:val="301"/>
        </w:trPr>
        <w:tc>
          <w:tcPr>
            <w:tcW w:w="790" w:type="dxa"/>
            <w:tcBorders>
              <w:top w:val="single" w:sz="4" w:space="0" w:color="auto"/>
              <w:left w:val="single" w:sz="4" w:space="0" w:color="auto"/>
              <w:bottom w:val="single" w:sz="4" w:space="0" w:color="auto"/>
              <w:right w:val="single" w:sz="4" w:space="0" w:color="auto"/>
            </w:tcBorders>
            <w:vAlign w:val="center"/>
          </w:tcPr>
          <w:p w:rsidR="006C15D8" w:rsidRPr="002D2374" w:rsidRDefault="006C15D8" w:rsidP="006C15D8">
            <w:pPr>
              <w:pStyle w:val="Sraopastraipa"/>
              <w:numPr>
                <w:ilvl w:val="0"/>
                <w:numId w:val="16"/>
              </w:numPr>
              <w:jc w:val="center"/>
              <w:rPr>
                <w:sz w:val="22"/>
                <w:szCs w:val="24"/>
                <w:lang w:eastAsia="lt-LT"/>
              </w:rPr>
            </w:pPr>
          </w:p>
        </w:tc>
        <w:tc>
          <w:tcPr>
            <w:tcW w:w="2031" w:type="dxa"/>
            <w:tcBorders>
              <w:top w:val="single" w:sz="4" w:space="0" w:color="auto"/>
              <w:left w:val="single" w:sz="4" w:space="0" w:color="auto"/>
              <w:bottom w:val="single" w:sz="4" w:space="0" w:color="auto"/>
              <w:right w:val="single" w:sz="4" w:space="0" w:color="auto"/>
            </w:tcBorders>
            <w:vAlign w:val="center"/>
          </w:tcPr>
          <w:p w:rsidR="006C15D8" w:rsidRPr="002D2374" w:rsidRDefault="006C15D8" w:rsidP="007554F9">
            <w:pPr>
              <w:jc w:val="center"/>
              <w:rPr>
                <w:sz w:val="22"/>
                <w:szCs w:val="24"/>
                <w:lang w:eastAsia="lt-LT"/>
              </w:rPr>
            </w:pPr>
            <w:r w:rsidRPr="002D2374">
              <w:rPr>
                <w:sz w:val="22"/>
                <w:szCs w:val="24"/>
                <w:lang w:eastAsia="lt-LT"/>
              </w:rPr>
              <w:t>-</w:t>
            </w:r>
          </w:p>
        </w:tc>
        <w:tc>
          <w:tcPr>
            <w:tcW w:w="4727" w:type="dxa"/>
            <w:tcBorders>
              <w:top w:val="single" w:sz="4" w:space="0" w:color="auto"/>
              <w:left w:val="single" w:sz="4" w:space="0" w:color="auto"/>
              <w:bottom w:val="single" w:sz="4" w:space="0" w:color="auto"/>
              <w:right w:val="single" w:sz="4" w:space="0" w:color="auto"/>
            </w:tcBorders>
            <w:vAlign w:val="center"/>
          </w:tcPr>
          <w:p w:rsidR="006C15D8" w:rsidRPr="002D2374" w:rsidRDefault="006C15D8" w:rsidP="007554F9">
            <w:pPr>
              <w:jc w:val="center"/>
              <w:rPr>
                <w:sz w:val="22"/>
                <w:szCs w:val="24"/>
                <w:lang w:eastAsia="lt-LT"/>
              </w:rPr>
            </w:pPr>
            <w:r w:rsidRPr="002D2374">
              <w:rPr>
                <w:sz w:val="22"/>
                <w:szCs w:val="24"/>
                <w:lang w:eastAsia="lt-LT"/>
              </w:rPr>
              <w:t xml:space="preserve">Tvartuose įrengtos </w:t>
            </w:r>
            <w:proofErr w:type="spellStart"/>
            <w:r w:rsidRPr="002D2374">
              <w:rPr>
                <w:sz w:val="22"/>
                <w:szCs w:val="24"/>
                <w:lang w:eastAsia="lt-LT"/>
              </w:rPr>
              <w:t>čiulptukinės</w:t>
            </w:r>
            <w:proofErr w:type="spellEnd"/>
            <w:r w:rsidRPr="002D2374">
              <w:rPr>
                <w:sz w:val="22"/>
                <w:szCs w:val="24"/>
                <w:lang w:eastAsia="lt-LT"/>
              </w:rPr>
              <w:t xml:space="preserve"> girdymo sistemos</w:t>
            </w:r>
          </w:p>
        </w:tc>
        <w:tc>
          <w:tcPr>
            <w:tcW w:w="1647" w:type="dxa"/>
            <w:tcBorders>
              <w:top w:val="single" w:sz="4" w:space="0" w:color="auto"/>
              <w:left w:val="single" w:sz="4" w:space="0" w:color="auto"/>
              <w:bottom w:val="single" w:sz="4" w:space="0" w:color="auto"/>
              <w:right w:val="single" w:sz="4" w:space="0" w:color="auto"/>
            </w:tcBorders>
            <w:vAlign w:val="center"/>
          </w:tcPr>
          <w:p w:rsidR="006C15D8" w:rsidRPr="002D2374" w:rsidRDefault="006C15D8" w:rsidP="007554F9">
            <w:pPr>
              <w:jc w:val="center"/>
              <w:rPr>
                <w:sz w:val="22"/>
                <w:szCs w:val="24"/>
                <w:lang w:eastAsia="lt-LT"/>
              </w:rPr>
            </w:pPr>
            <w:r w:rsidRPr="002D2374">
              <w:rPr>
                <w:sz w:val="22"/>
                <w:szCs w:val="24"/>
                <w:lang w:eastAsia="lt-LT"/>
              </w:rPr>
              <w:t>2012-2013</w:t>
            </w:r>
            <w:r w:rsidR="009C688C" w:rsidRPr="002D2374">
              <w:rPr>
                <w:sz w:val="22"/>
                <w:szCs w:val="24"/>
                <w:lang w:eastAsia="lt-LT"/>
              </w:rPr>
              <w:t xml:space="preserve"> m.</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6C15D8" w:rsidRPr="002D2374" w:rsidRDefault="006C15D8" w:rsidP="007554F9">
            <w:pPr>
              <w:jc w:val="center"/>
              <w:rPr>
                <w:bCs/>
                <w:sz w:val="22"/>
                <w:szCs w:val="24"/>
                <w:lang w:eastAsia="lt-LT"/>
              </w:rPr>
            </w:pPr>
            <w:r w:rsidRPr="002D2374">
              <w:rPr>
                <w:bCs/>
                <w:sz w:val="22"/>
                <w:szCs w:val="24"/>
                <w:lang w:eastAsia="lt-LT"/>
              </w:rPr>
              <w:t>Nesusidaro girdymo nuotekos</w:t>
            </w:r>
          </w:p>
        </w:tc>
      </w:tr>
    </w:tbl>
    <w:p w:rsidR="00B0002E" w:rsidRDefault="00B0002E" w:rsidP="00A52394">
      <w:pPr>
        <w:tabs>
          <w:tab w:val="left" w:pos="1985"/>
          <w:tab w:val="left" w:pos="2835"/>
          <w:tab w:val="left" w:pos="3828"/>
          <w:tab w:val="left" w:pos="5245"/>
          <w:tab w:val="left" w:pos="6946"/>
        </w:tabs>
        <w:spacing w:before="120"/>
        <w:ind w:firstLine="567"/>
        <w:jc w:val="both"/>
        <w:rPr>
          <w:sz w:val="22"/>
          <w:szCs w:val="24"/>
          <w:lang w:eastAsia="lt-LT"/>
        </w:rPr>
      </w:pPr>
      <w:r>
        <w:rPr>
          <w:sz w:val="22"/>
          <w:szCs w:val="24"/>
          <w:lang w:eastAsia="lt-LT"/>
        </w:rPr>
        <w:t>20 lentelė. Numatomos vandenų apsaugos nuo taršos priemonės</w:t>
      </w:r>
    </w:p>
    <w:p w:rsidR="00B0002E" w:rsidRPr="00A52394" w:rsidRDefault="00E947F2" w:rsidP="00A52394">
      <w:pPr>
        <w:spacing w:before="60" w:after="120"/>
        <w:rPr>
          <w:szCs w:val="24"/>
          <w:lang w:eastAsia="lt-LT"/>
        </w:rPr>
      </w:pPr>
      <w:r w:rsidRPr="00A52394">
        <w:rPr>
          <w:szCs w:val="24"/>
          <w:lang w:eastAsia="lt-LT"/>
        </w:rPr>
        <w:t>Lentelė nepildoma, p</w:t>
      </w:r>
      <w:r w:rsidR="006C15D8" w:rsidRPr="00A52394">
        <w:rPr>
          <w:szCs w:val="24"/>
          <w:lang w:eastAsia="lt-LT"/>
        </w:rPr>
        <w:t>apildomų vandenų apsaugos nuo taršos priemonių nenumatoma.</w:t>
      </w:r>
    </w:p>
    <w:p w:rsidR="00B0002E" w:rsidRDefault="00B0002E" w:rsidP="00B0002E">
      <w:pPr>
        <w:ind w:firstLine="567"/>
        <w:rPr>
          <w:sz w:val="22"/>
          <w:szCs w:val="24"/>
          <w:lang w:eastAsia="lt-LT"/>
        </w:rPr>
      </w:pPr>
      <w:r>
        <w:rPr>
          <w:sz w:val="22"/>
          <w:szCs w:val="24"/>
          <w:lang w:eastAsia="lt-LT"/>
        </w:rPr>
        <w:t>21 lentelė. Pramonės įmonių ir kitų abonentų, iš kurių planuojama priimti nuotekas (ne paviršines), sąrašas ir planuojamų priimti nuotekų savybės</w:t>
      </w:r>
    </w:p>
    <w:p w:rsidR="00B0002E" w:rsidRPr="00A52394" w:rsidRDefault="00E947F2" w:rsidP="00A52394">
      <w:pPr>
        <w:spacing w:before="60" w:after="120"/>
        <w:rPr>
          <w:szCs w:val="24"/>
          <w:lang w:eastAsia="lt-LT"/>
        </w:rPr>
      </w:pPr>
      <w:r w:rsidRPr="00A52394">
        <w:rPr>
          <w:szCs w:val="24"/>
          <w:lang w:eastAsia="lt-LT"/>
        </w:rPr>
        <w:t>Lentelė nepildoma</w:t>
      </w:r>
      <w:r w:rsidR="000F78C7" w:rsidRPr="00A52394">
        <w:rPr>
          <w:szCs w:val="24"/>
          <w:lang w:eastAsia="lt-LT"/>
        </w:rPr>
        <w:t>, Įrenginio veiklos metu neplanuojama priimti nuotekas iš pramonės įmonių ar kitų abonentų.</w:t>
      </w:r>
    </w:p>
    <w:p w:rsidR="00B0002E" w:rsidRDefault="00B0002E" w:rsidP="00A52394">
      <w:pPr>
        <w:spacing w:before="120"/>
        <w:ind w:firstLine="567"/>
        <w:rPr>
          <w:sz w:val="22"/>
          <w:szCs w:val="24"/>
          <w:lang w:eastAsia="lt-LT"/>
        </w:rPr>
      </w:pPr>
      <w:r>
        <w:rPr>
          <w:sz w:val="22"/>
          <w:szCs w:val="24"/>
          <w:lang w:eastAsia="lt-LT"/>
        </w:rPr>
        <w:t>22 lentelė. Nuotekų apskaitos įrenginiai</w:t>
      </w:r>
    </w:p>
    <w:p w:rsidR="0057027D" w:rsidRPr="00A52394" w:rsidRDefault="0057027D" w:rsidP="00A52394">
      <w:pPr>
        <w:spacing w:before="60"/>
        <w:rPr>
          <w:sz w:val="22"/>
          <w:szCs w:val="24"/>
          <w:lang w:eastAsia="lt-LT"/>
        </w:rPr>
      </w:pPr>
      <w:r w:rsidRPr="00A52394">
        <w:rPr>
          <w:szCs w:val="24"/>
          <w:lang w:eastAsia="lt-LT"/>
        </w:rPr>
        <w:t>Lentelė nepildoma, nes Įrenginyje nuotekų apskaitos prietaisų nėra, vykdoma tik suvartojamo vandens apskaita.</w:t>
      </w:r>
    </w:p>
    <w:p w:rsidR="00B0002E" w:rsidRDefault="00B0002E" w:rsidP="004B7595">
      <w:pPr>
        <w:spacing w:before="240" w:after="240"/>
        <w:ind w:firstLine="567"/>
        <w:jc w:val="center"/>
        <w:rPr>
          <w:b/>
          <w:sz w:val="22"/>
          <w:szCs w:val="24"/>
          <w:lang w:eastAsia="lt-LT"/>
        </w:rPr>
      </w:pPr>
      <w:r>
        <w:rPr>
          <w:b/>
          <w:sz w:val="22"/>
          <w:szCs w:val="24"/>
          <w:lang w:eastAsia="lt-LT"/>
        </w:rPr>
        <w:t>IX. DIRVOŽEMIO IR POŽEMINIO VANDENS APSAUGA</w:t>
      </w:r>
    </w:p>
    <w:p w:rsidR="00B0002E" w:rsidRPr="002A0E98" w:rsidRDefault="00B0002E" w:rsidP="00B000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sz w:val="22"/>
        </w:rPr>
      </w:pPr>
      <w:r w:rsidRPr="002A0E98">
        <w:rPr>
          <w:i/>
          <w:sz w:val="22"/>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2A0E98">
        <w:rPr>
          <w:i/>
          <w:sz w:val="22"/>
          <w:szCs w:val="24"/>
          <w:lang w:eastAsia="lt-LT"/>
        </w:rPr>
        <w:t>neatitiktinėms</w:t>
      </w:r>
      <w:proofErr w:type="spellEnd"/>
      <w:r w:rsidRPr="002A0E98">
        <w:rPr>
          <w:i/>
          <w:sz w:val="22"/>
          <w:szCs w:val="24"/>
          <w:lang w:eastAsia="lt-LT"/>
        </w:rPr>
        <w:t>) veiklos sąlygoms ir priemonės galimai taršai esant tokioms sąlygoms išvengti ar ją riboti.</w:t>
      </w:r>
      <w:r w:rsidRPr="002A0E98">
        <w:rPr>
          <w:i/>
          <w:sz w:val="22"/>
        </w:rPr>
        <w:t xml:space="preserve"> </w:t>
      </w:r>
    </w:p>
    <w:p w:rsidR="00640B3E" w:rsidRPr="00640B3E" w:rsidRDefault="00640B3E" w:rsidP="00640B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szCs w:val="24"/>
          <w:lang w:eastAsia="lt-LT"/>
        </w:rPr>
      </w:pPr>
      <w:r w:rsidRPr="00640B3E">
        <w:rPr>
          <w:szCs w:val="24"/>
          <w:lang w:eastAsia="lt-LT"/>
        </w:rPr>
        <w:t xml:space="preserve">Duomenų apie dirvožemio užterštumą nėra. Objekto teritorijoje 2018 m. </w:t>
      </w:r>
      <w:r>
        <w:rPr>
          <w:szCs w:val="24"/>
          <w:lang w:eastAsia="lt-LT"/>
        </w:rPr>
        <w:t>rudenį</w:t>
      </w:r>
      <w:r w:rsidRPr="00640B3E">
        <w:rPr>
          <w:szCs w:val="24"/>
          <w:lang w:eastAsia="lt-LT"/>
        </w:rPr>
        <w:t xml:space="preserve"> mėn. atlikti ekogeologiniai tyrimai. </w:t>
      </w:r>
      <w:r>
        <w:rPr>
          <w:szCs w:val="24"/>
          <w:lang w:eastAsia="lt-LT"/>
        </w:rPr>
        <w:t>Tyrimų metu nustatyta</w:t>
      </w:r>
      <w:r w:rsidRPr="00640B3E">
        <w:rPr>
          <w:szCs w:val="24"/>
          <w:lang w:eastAsia="lt-LT"/>
        </w:rPr>
        <w:t xml:space="preserve">, kad hidrogeologinės sąlygos </w:t>
      </w:r>
      <w:r>
        <w:rPr>
          <w:szCs w:val="24"/>
          <w:lang w:eastAsia="lt-LT"/>
        </w:rPr>
        <w:t>Įrenginio</w:t>
      </w:r>
      <w:r w:rsidRPr="00640B3E">
        <w:rPr>
          <w:szCs w:val="24"/>
          <w:lang w:eastAsia="lt-LT"/>
        </w:rPr>
        <w:t xml:space="preserve"> teritorijoje sudėtingos, o  ūkinės veiklos poveikis gruntinio vandens kokybei juntamas tiek fermų teritorijoje, tiek lagūnų teritorijoje. </w:t>
      </w:r>
      <w:r>
        <w:rPr>
          <w:szCs w:val="24"/>
          <w:lang w:eastAsia="lt-LT"/>
        </w:rPr>
        <w:t xml:space="preserve">Įrenginio </w:t>
      </w:r>
      <w:r>
        <w:t>teritorija ribojasi su intensyviai dirbamais laukais, kurie buvo tręšiami skystu mėšlu, yra buvę ir srutų išsiliejimo avarijų metu. Tad giliai slūgsančio gruntinio vandens kokybę gali įtakoti ir aplinkinėse teritorijoje vykdoma ūkinė veikla. Plačiau apie atlikto tyrimo rezultatus pateikta parengtos aplinkos monitoringo programos 3 priede (Paraiškos 2</w:t>
      </w:r>
      <w:r w:rsidR="00856467">
        <w:t>0</w:t>
      </w:r>
      <w:r>
        <w:t xml:space="preserve"> priedas).</w:t>
      </w:r>
    </w:p>
    <w:p w:rsidR="00497D86" w:rsidRPr="00497D86" w:rsidRDefault="00640B3E" w:rsidP="00640B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szCs w:val="24"/>
          <w:lang w:eastAsia="lt-LT"/>
        </w:rPr>
      </w:pPr>
      <w:r w:rsidRPr="00640B3E">
        <w:rPr>
          <w:szCs w:val="24"/>
          <w:lang w:eastAsia="lt-LT"/>
        </w:rPr>
        <w:t xml:space="preserve">Gruntinio vandens kokybei stebėti Įrenginyje </w:t>
      </w:r>
      <w:r>
        <w:rPr>
          <w:szCs w:val="24"/>
          <w:lang w:eastAsia="lt-LT"/>
        </w:rPr>
        <w:t xml:space="preserve">bus </w:t>
      </w:r>
      <w:r w:rsidRPr="00640B3E">
        <w:rPr>
          <w:szCs w:val="24"/>
          <w:lang w:eastAsia="lt-LT"/>
        </w:rPr>
        <w:t>vykdomas poveikio požeminio vandens i</w:t>
      </w:r>
      <w:r>
        <w:rPr>
          <w:szCs w:val="24"/>
          <w:lang w:eastAsia="lt-LT"/>
        </w:rPr>
        <w:t>r</w:t>
      </w:r>
      <w:r w:rsidRPr="00640B3E">
        <w:rPr>
          <w:szCs w:val="24"/>
          <w:lang w:eastAsia="lt-LT"/>
        </w:rPr>
        <w:t xml:space="preserve"> dirvožemio kokybei monitoringas. Aplinkos monitoringo programa pridedama </w:t>
      </w:r>
      <w:r w:rsidR="00575607">
        <w:rPr>
          <w:szCs w:val="24"/>
          <w:lang w:eastAsia="lt-LT"/>
        </w:rPr>
        <w:t>2</w:t>
      </w:r>
      <w:r w:rsidR="00856467">
        <w:rPr>
          <w:szCs w:val="24"/>
          <w:lang w:eastAsia="lt-LT"/>
        </w:rPr>
        <w:t>0</w:t>
      </w:r>
      <w:r w:rsidRPr="00640B3E">
        <w:rPr>
          <w:szCs w:val="24"/>
          <w:lang w:eastAsia="lt-LT"/>
        </w:rPr>
        <w:t xml:space="preserve"> priede.</w:t>
      </w:r>
    </w:p>
    <w:p w:rsidR="00B0002E" w:rsidRDefault="00B0002E" w:rsidP="004B7595">
      <w:pPr>
        <w:spacing w:before="240" w:after="240"/>
        <w:ind w:firstLine="567"/>
        <w:jc w:val="center"/>
        <w:rPr>
          <w:b/>
          <w:sz w:val="22"/>
          <w:szCs w:val="24"/>
          <w:lang w:eastAsia="lt-LT"/>
        </w:rPr>
      </w:pPr>
      <w:r>
        <w:rPr>
          <w:b/>
          <w:sz w:val="22"/>
          <w:szCs w:val="24"/>
          <w:lang w:eastAsia="lt-LT"/>
        </w:rPr>
        <w:t>X. TRĘŠIMAS</w:t>
      </w:r>
    </w:p>
    <w:p w:rsidR="006C15D8" w:rsidRDefault="00B0002E" w:rsidP="00B0002E">
      <w:pPr>
        <w:ind w:firstLine="567"/>
        <w:jc w:val="both"/>
        <w:rPr>
          <w:sz w:val="22"/>
          <w:szCs w:val="24"/>
          <w:lang w:eastAsia="lt-LT"/>
        </w:rPr>
      </w:pPr>
      <w:r w:rsidRPr="002A0E98">
        <w:rPr>
          <w:i/>
          <w:sz w:val="22"/>
          <w:szCs w:val="24"/>
          <w:lang w:eastAsia="lt-LT"/>
        </w:rPr>
        <w:t>21. Informacija apie biologiškai skaidžių atliekų naudojimą tręšimui žemės ūkyje</w:t>
      </w:r>
      <w:r>
        <w:rPr>
          <w:sz w:val="22"/>
          <w:szCs w:val="24"/>
          <w:lang w:eastAsia="lt-LT"/>
        </w:rPr>
        <w:t>.</w:t>
      </w:r>
    </w:p>
    <w:p w:rsidR="00E947F2" w:rsidRPr="00A52394" w:rsidRDefault="006C15D8" w:rsidP="00A52394">
      <w:pPr>
        <w:spacing w:before="60" w:after="120"/>
        <w:jc w:val="both"/>
        <w:rPr>
          <w:szCs w:val="24"/>
          <w:lang w:eastAsia="lt-LT"/>
        </w:rPr>
      </w:pPr>
      <w:r w:rsidRPr="00A52394">
        <w:rPr>
          <w:szCs w:val="24"/>
          <w:lang w:eastAsia="lt-LT"/>
        </w:rPr>
        <w:t>Informacija neteikiama, nes Įrenginyje nėra naudojamų biologiškai skaidžių atliekų tręšimui žemės ūkyje.</w:t>
      </w:r>
      <w:r w:rsidR="00B0002E" w:rsidRPr="00A52394">
        <w:rPr>
          <w:szCs w:val="24"/>
          <w:lang w:eastAsia="lt-LT"/>
        </w:rPr>
        <w:t xml:space="preserve"> </w:t>
      </w:r>
    </w:p>
    <w:p w:rsidR="00B0002E" w:rsidRPr="00E947F2" w:rsidRDefault="00E947F2" w:rsidP="006C15D8">
      <w:pPr>
        <w:spacing w:before="120" w:after="120"/>
        <w:jc w:val="both"/>
        <w:rPr>
          <w:szCs w:val="24"/>
          <w:lang w:eastAsia="lt-LT"/>
        </w:rPr>
      </w:pPr>
      <w:r w:rsidRPr="00E947F2">
        <w:rPr>
          <w:szCs w:val="24"/>
          <w:lang w:eastAsia="lt-LT"/>
        </w:rPr>
        <w:t xml:space="preserve">Susidariusios srutos ir mėšlas perduodamas ūkininkams pagal sutartis. Pridedamas šiuo metu galiojantis tręšimo </w:t>
      </w:r>
      <w:r w:rsidRPr="004D56E8">
        <w:rPr>
          <w:szCs w:val="24"/>
          <w:lang w:eastAsia="lt-LT"/>
        </w:rPr>
        <w:t xml:space="preserve">planas </w:t>
      </w:r>
      <w:r w:rsidR="002D2374" w:rsidRPr="004D56E8">
        <w:rPr>
          <w:szCs w:val="24"/>
          <w:lang w:eastAsia="lt-LT"/>
        </w:rPr>
        <w:t>10</w:t>
      </w:r>
      <w:r w:rsidRPr="004D56E8">
        <w:rPr>
          <w:szCs w:val="24"/>
          <w:lang w:eastAsia="lt-LT"/>
        </w:rPr>
        <w:t xml:space="preserve"> priede.</w:t>
      </w:r>
    </w:p>
    <w:p w:rsidR="00B0002E" w:rsidRPr="002A0E98" w:rsidRDefault="00B0002E" w:rsidP="00B0002E">
      <w:pPr>
        <w:ind w:firstLine="567"/>
        <w:jc w:val="both"/>
        <w:rPr>
          <w:i/>
          <w:sz w:val="22"/>
          <w:szCs w:val="24"/>
          <w:lang w:eastAsia="lt-LT"/>
        </w:rPr>
      </w:pPr>
      <w:r w:rsidRPr="002A0E98">
        <w:rPr>
          <w:i/>
          <w:sz w:val="22"/>
          <w:szCs w:val="24"/>
          <w:lang w:eastAsia="lt-LT"/>
        </w:rPr>
        <w:lastRenderedPageBreak/>
        <w:t xml:space="preserve">22. Informacija apie laukų tręšimą mėšlu ir (ar) srutomis. </w:t>
      </w:r>
    </w:p>
    <w:p w:rsidR="006C15D8" w:rsidRPr="00A52394" w:rsidRDefault="006C15D8" w:rsidP="00A52394">
      <w:pPr>
        <w:spacing w:before="60" w:after="120"/>
        <w:jc w:val="both"/>
        <w:rPr>
          <w:szCs w:val="24"/>
          <w:lang w:eastAsia="lt-LT"/>
        </w:rPr>
      </w:pPr>
      <w:r w:rsidRPr="00A52394">
        <w:rPr>
          <w:szCs w:val="24"/>
          <w:lang w:eastAsia="lt-LT"/>
        </w:rPr>
        <w:t>Informacija neteikiama, nes Įrenginyje nėra tręšiamų laukų mėšlu ir (ar) srutomis.</w:t>
      </w:r>
      <w:r w:rsidR="00E947F2" w:rsidRPr="00A52394">
        <w:rPr>
          <w:szCs w:val="24"/>
          <w:lang w:eastAsia="lt-LT"/>
        </w:rPr>
        <w:t xml:space="preserve"> Mėšlas ir srutos perduodamos ūkininkams.</w:t>
      </w:r>
    </w:p>
    <w:p w:rsidR="000A0E48" w:rsidRDefault="000A0E48" w:rsidP="004B7595">
      <w:pPr>
        <w:spacing w:before="240" w:after="240"/>
        <w:jc w:val="center"/>
        <w:rPr>
          <w:rFonts w:eastAsia="Calibri"/>
          <w:b/>
          <w:sz w:val="22"/>
          <w:szCs w:val="22"/>
        </w:rPr>
      </w:pPr>
    </w:p>
    <w:p w:rsidR="00B0002E" w:rsidRDefault="00B0002E" w:rsidP="004B7595">
      <w:pPr>
        <w:spacing w:before="240" w:after="240"/>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rsidR="00B0002E" w:rsidRPr="002A0E98" w:rsidRDefault="00B0002E" w:rsidP="00B0002E">
      <w:pPr>
        <w:jc w:val="both"/>
        <w:rPr>
          <w:rFonts w:eastAsia="Calibri"/>
          <w:i/>
          <w:sz w:val="22"/>
          <w:szCs w:val="22"/>
        </w:rPr>
      </w:pPr>
      <w:r w:rsidRPr="002A0E98">
        <w:rPr>
          <w:rFonts w:eastAsia="Calibri"/>
          <w:b/>
          <w:i/>
          <w:sz w:val="22"/>
          <w:szCs w:val="22"/>
        </w:rPr>
        <w:t xml:space="preserve">23. Atliekų susidarymas. </w:t>
      </w:r>
      <w:r w:rsidRPr="002A0E98">
        <w:rPr>
          <w:rFonts w:eastAsia="Calibri"/>
          <w:i/>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rsidR="00296C47" w:rsidRPr="00296C47" w:rsidRDefault="00296C47" w:rsidP="00296C47">
      <w:pPr>
        <w:spacing w:before="120"/>
        <w:jc w:val="both"/>
        <w:rPr>
          <w:rFonts w:eastAsia="Calibri"/>
          <w:szCs w:val="22"/>
        </w:rPr>
      </w:pPr>
      <w:r w:rsidRPr="00296C47">
        <w:rPr>
          <w:rFonts w:eastAsia="Calibri"/>
          <w:szCs w:val="22"/>
        </w:rPr>
        <w:t xml:space="preserve">Ūkinės veiklos metu susidaro: </w:t>
      </w:r>
    </w:p>
    <w:p w:rsidR="00296C47" w:rsidRPr="00296C47" w:rsidRDefault="009C688C" w:rsidP="00296C47">
      <w:pPr>
        <w:pStyle w:val="Sraopastraipa"/>
        <w:numPr>
          <w:ilvl w:val="0"/>
          <w:numId w:val="14"/>
        </w:numPr>
        <w:jc w:val="both"/>
        <w:rPr>
          <w:rFonts w:eastAsia="Calibri"/>
          <w:szCs w:val="22"/>
        </w:rPr>
      </w:pPr>
      <w:r>
        <w:rPr>
          <w:rFonts w:eastAsia="Calibri"/>
          <w:szCs w:val="22"/>
        </w:rPr>
        <w:t xml:space="preserve">Iš personalo veiklos – </w:t>
      </w:r>
      <w:r w:rsidR="00296C47" w:rsidRPr="00296C47">
        <w:rPr>
          <w:rFonts w:eastAsia="Calibri"/>
          <w:szCs w:val="22"/>
        </w:rPr>
        <w:t>mišrios komunalinės atliekos (</w:t>
      </w:r>
      <w:r>
        <w:rPr>
          <w:rFonts w:eastAsia="Calibri"/>
          <w:szCs w:val="22"/>
        </w:rPr>
        <w:t>20 03 01</w:t>
      </w:r>
      <w:r w:rsidR="00296C47" w:rsidRPr="00296C47">
        <w:rPr>
          <w:rFonts w:eastAsia="Calibri"/>
          <w:szCs w:val="22"/>
        </w:rPr>
        <w:t>);</w:t>
      </w:r>
    </w:p>
    <w:p w:rsidR="00296C47" w:rsidRPr="00296C47" w:rsidRDefault="009C688C" w:rsidP="00296C47">
      <w:pPr>
        <w:pStyle w:val="Sraopastraipa"/>
        <w:numPr>
          <w:ilvl w:val="0"/>
          <w:numId w:val="14"/>
        </w:numPr>
        <w:jc w:val="both"/>
        <w:rPr>
          <w:rFonts w:eastAsia="Calibri"/>
          <w:szCs w:val="22"/>
        </w:rPr>
      </w:pPr>
      <w:r>
        <w:rPr>
          <w:rFonts w:eastAsia="Calibri"/>
          <w:szCs w:val="22"/>
        </w:rPr>
        <w:t xml:space="preserve">Iš kiaulių auginimo veiklos – </w:t>
      </w:r>
      <w:r w:rsidR="00296C47" w:rsidRPr="00296C47">
        <w:rPr>
          <w:rFonts w:eastAsia="Calibri"/>
          <w:szCs w:val="22"/>
        </w:rPr>
        <w:t>liuminescencinių</w:t>
      </w:r>
      <w:r w:rsidR="002A0E98">
        <w:rPr>
          <w:rFonts w:eastAsia="Calibri"/>
          <w:szCs w:val="22"/>
        </w:rPr>
        <w:t xml:space="preserve"> (20 01 21*)</w:t>
      </w:r>
      <w:r w:rsidR="00296C47" w:rsidRPr="00296C47">
        <w:rPr>
          <w:rFonts w:eastAsia="Calibri"/>
          <w:szCs w:val="22"/>
        </w:rPr>
        <w:t>, LED lempų (</w:t>
      </w:r>
      <w:r>
        <w:rPr>
          <w:rFonts w:eastAsia="Calibri"/>
          <w:szCs w:val="22"/>
        </w:rPr>
        <w:t>20 01 36</w:t>
      </w:r>
      <w:r w:rsidR="00296C47" w:rsidRPr="00296C47">
        <w:rPr>
          <w:rFonts w:eastAsia="Calibri"/>
          <w:szCs w:val="22"/>
        </w:rPr>
        <w:t>)</w:t>
      </w:r>
      <w:r w:rsidR="002A0E98" w:rsidRPr="002A0E98">
        <w:rPr>
          <w:rFonts w:eastAsia="Calibri"/>
          <w:szCs w:val="22"/>
        </w:rPr>
        <w:t xml:space="preserve"> </w:t>
      </w:r>
      <w:r w:rsidR="002A0E98" w:rsidRPr="00296C47">
        <w:rPr>
          <w:rFonts w:eastAsia="Calibri"/>
          <w:szCs w:val="22"/>
        </w:rPr>
        <w:t>atliekos</w:t>
      </w:r>
      <w:r w:rsidR="002A0E98">
        <w:rPr>
          <w:rFonts w:eastAsia="Calibri"/>
          <w:szCs w:val="22"/>
        </w:rPr>
        <w:t>;</w:t>
      </w:r>
    </w:p>
    <w:p w:rsidR="00296C47" w:rsidRPr="00296C47" w:rsidRDefault="009C688C" w:rsidP="00296C47">
      <w:pPr>
        <w:pStyle w:val="Sraopastraipa"/>
        <w:numPr>
          <w:ilvl w:val="0"/>
          <w:numId w:val="14"/>
        </w:numPr>
        <w:jc w:val="both"/>
        <w:rPr>
          <w:rFonts w:eastAsia="Calibri"/>
          <w:szCs w:val="22"/>
        </w:rPr>
      </w:pPr>
      <w:r>
        <w:rPr>
          <w:rFonts w:eastAsia="Calibri"/>
          <w:szCs w:val="22"/>
        </w:rPr>
        <w:t xml:space="preserve">Kiti su Įrenginio veikla susijusi atliekų susidarymo šaltiniai – </w:t>
      </w:r>
      <w:r w:rsidRPr="00296C47">
        <w:rPr>
          <w:rFonts w:eastAsia="Calibri"/>
          <w:szCs w:val="22"/>
        </w:rPr>
        <w:t xml:space="preserve">ūkio transporto aptarnavimas </w:t>
      </w:r>
      <w:r>
        <w:rPr>
          <w:rFonts w:eastAsia="Calibri"/>
          <w:szCs w:val="22"/>
        </w:rPr>
        <w:t xml:space="preserve">– </w:t>
      </w:r>
      <w:r w:rsidR="00296C47" w:rsidRPr="00296C47">
        <w:rPr>
          <w:rFonts w:eastAsia="Calibri"/>
          <w:szCs w:val="22"/>
        </w:rPr>
        <w:t>naudotos padangos (</w:t>
      </w:r>
      <w:r>
        <w:rPr>
          <w:rFonts w:eastAsia="Calibri"/>
          <w:szCs w:val="22"/>
        </w:rPr>
        <w:t>16 01 03</w:t>
      </w:r>
      <w:r w:rsidR="00296C47" w:rsidRPr="00296C47">
        <w:rPr>
          <w:rFonts w:eastAsia="Calibri"/>
          <w:szCs w:val="22"/>
        </w:rPr>
        <w:t>), kitų transporto priemonių aptarnavimo atliekų (alyvos, akumuliatorių, aušinamųjų skysčių ir t.t.) nesusidarys, nes transporto priemonių remonto paslaugas teikia serviso įmonės;</w:t>
      </w:r>
      <w:r>
        <w:rPr>
          <w:rFonts w:eastAsia="Calibri"/>
          <w:szCs w:val="22"/>
        </w:rPr>
        <w:t xml:space="preserve"> popieriaus ir kartoto pakuotės (15 01 01), plastikinės pakuotės (15 01 02)</w:t>
      </w:r>
      <w:r w:rsidR="00FB35F5">
        <w:rPr>
          <w:rFonts w:eastAsia="Calibri"/>
          <w:szCs w:val="22"/>
        </w:rPr>
        <w:t>, stiklo pakuotės (15 01 07)</w:t>
      </w:r>
      <w:r>
        <w:rPr>
          <w:rFonts w:eastAsia="Calibri"/>
          <w:szCs w:val="22"/>
        </w:rPr>
        <w:t xml:space="preserve"> </w:t>
      </w:r>
      <w:r w:rsidR="00FB35F5">
        <w:rPr>
          <w:rFonts w:eastAsia="Calibri"/>
          <w:szCs w:val="22"/>
        </w:rPr>
        <w:t>nuo</w:t>
      </w:r>
      <w:r>
        <w:rPr>
          <w:rFonts w:eastAsia="Calibri"/>
          <w:szCs w:val="22"/>
        </w:rPr>
        <w:t xml:space="preserve"> medikame</w:t>
      </w:r>
      <w:r w:rsidR="00FB35F5">
        <w:rPr>
          <w:rFonts w:eastAsia="Calibri"/>
          <w:szCs w:val="22"/>
        </w:rPr>
        <w:t>n</w:t>
      </w:r>
      <w:r>
        <w:rPr>
          <w:rFonts w:eastAsia="Calibri"/>
          <w:szCs w:val="22"/>
        </w:rPr>
        <w:t>t</w:t>
      </w:r>
      <w:r w:rsidR="00FB35F5">
        <w:rPr>
          <w:rFonts w:eastAsia="Calibri"/>
          <w:szCs w:val="22"/>
        </w:rPr>
        <w:t xml:space="preserve">ų ir naudojamų valymo, dezinfekavimo priemonių pakuočių. </w:t>
      </w:r>
    </w:p>
    <w:p w:rsidR="00296C47" w:rsidRPr="00296C47" w:rsidRDefault="00296C47" w:rsidP="00296C47">
      <w:pPr>
        <w:spacing w:before="120" w:after="60"/>
        <w:jc w:val="both"/>
        <w:rPr>
          <w:rFonts w:eastAsia="Calibri"/>
          <w:szCs w:val="22"/>
        </w:rPr>
      </w:pPr>
      <w:r w:rsidRPr="00296C47">
        <w:rPr>
          <w:rFonts w:eastAsia="Calibri"/>
          <w:szCs w:val="22"/>
        </w:rPr>
        <w:t xml:space="preserve">Mišrios komunalinės atliekos – pagal taikomus koeficientus skaičiuojama, kad per metus vienam darbuotojui susidaro 200 kg komunalinių atliekų. </w:t>
      </w:r>
      <w:r w:rsidR="00E61376">
        <w:rPr>
          <w:rFonts w:eastAsia="Calibri"/>
          <w:szCs w:val="22"/>
        </w:rPr>
        <w:t xml:space="preserve">Pilna apimtimi dirbant Įrenginiui </w:t>
      </w:r>
      <w:r w:rsidRPr="00296C47">
        <w:rPr>
          <w:rFonts w:eastAsia="Calibri"/>
          <w:szCs w:val="22"/>
        </w:rPr>
        <w:t xml:space="preserve">dirba </w:t>
      </w:r>
      <w:r w:rsidR="00E61376">
        <w:rPr>
          <w:rFonts w:eastAsia="Calibri"/>
          <w:szCs w:val="22"/>
        </w:rPr>
        <w:t>40</w:t>
      </w:r>
      <w:r w:rsidRPr="00296C47">
        <w:rPr>
          <w:rFonts w:eastAsia="Calibri"/>
          <w:szCs w:val="22"/>
        </w:rPr>
        <w:t xml:space="preserve"> darbuotoj</w:t>
      </w:r>
      <w:r w:rsidR="00E61376">
        <w:rPr>
          <w:rFonts w:eastAsia="Calibri"/>
          <w:szCs w:val="22"/>
        </w:rPr>
        <w:t>ų</w:t>
      </w:r>
      <w:r w:rsidRPr="00296C47">
        <w:rPr>
          <w:rFonts w:eastAsia="Calibri"/>
          <w:szCs w:val="22"/>
        </w:rPr>
        <w:t xml:space="preserve">, turėtų susidaryti </w:t>
      </w:r>
      <w:r w:rsidR="00E61376">
        <w:rPr>
          <w:rFonts w:eastAsia="Calibri"/>
          <w:szCs w:val="22"/>
        </w:rPr>
        <w:t xml:space="preserve">iki </w:t>
      </w:r>
      <w:r w:rsidRPr="00296C47">
        <w:rPr>
          <w:rFonts w:eastAsia="Calibri"/>
          <w:szCs w:val="22"/>
        </w:rPr>
        <w:t>8 t komunalinių atliekų.</w:t>
      </w:r>
      <w:r w:rsidR="00E61376">
        <w:rPr>
          <w:rFonts w:eastAsia="Calibri"/>
          <w:szCs w:val="22"/>
        </w:rPr>
        <w:t xml:space="preserve"> Šalčininkų r. sav. tarybos 2016 m. gruodžio 20 d. sprendimu Nr. T-609 vietinė rinkliava už komunalinių atliekų surinkimą iš atliekų turėtojų ir atliekų tvarkymą  kitos (fermų) paskirties objektai apmokestinami pagal bendrąjį plotą</w:t>
      </w:r>
      <w:r w:rsidR="004723E0">
        <w:rPr>
          <w:rFonts w:eastAsia="Calibri"/>
          <w:szCs w:val="22"/>
        </w:rPr>
        <w:t xml:space="preserve"> ir konteinerių ištuštinimo dažnumą. </w:t>
      </w:r>
    </w:p>
    <w:p w:rsidR="00296C47" w:rsidRPr="00296C47" w:rsidRDefault="00296C47" w:rsidP="00296C47">
      <w:pPr>
        <w:spacing w:after="60"/>
        <w:jc w:val="both"/>
        <w:rPr>
          <w:rFonts w:eastAsia="Calibri"/>
          <w:szCs w:val="22"/>
        </w:rPr>
      </w:pPr>
      <w:r w:rsidRPr="00296C47">
        <w:rPr>
          <w:rFonts w:eastAsia="Calibri"/>
          <w:szCs w:val="22"/>
        </w:rPr>
        <w:t>Pakuočių atliekos susidaro dėl žaliavų judėjimo, ūkio aptarnavimo.</w:t>
      </w:r>
    </w:p>
    <w:p w:rsidR="00296C47" w:rsidRPr="00296C47" w:rsidRDefault="00296C47" w:rsidP="00296C47">
      <w:pPr>
        <w:spacing w:after="60"/>
        <w:jc w:val="both"/>
        <w:rPr>
          <w:rFonts w:eastAsia="Calibri"/>
          <w:szCs w:val="22"/>
        </w:rPr>
      </w:pPr>
      <w:r w:rsidRPr="00296C47">
        <w:rPr>
          <w:rFonts w:eastAsia="Calibri"/>
          <w:szCs w:val="22"/>
        </w:rPr>
        <w:t xml:space="preserve">Gyvūninės kilmės atliekos – kritę </w:t>
      </w:r>
      <w:r>
        <w:rPr>
          <w:rFonts w:eastAsia="Calibri"/>
          <w:szCs w:val="22"/>
        </w:rPr>
        <w:t>gyvuliai</w:t>
      </w:r>
      <w:r w:rsidRPr="00296C47">
        <w:rPr>
          <w:rFonts w:eastAsia="Calibri"/>
          <w:szCs w:val="22"/>
        </w:rPr>
        <w:t xml:space="preserve">, skaičiuojama, kad kritusių </w:t>
      </w:r>
      <w:r>
        <w:rPr>
          <w:rFonts w:eastAsia="Calibri"/>
          <w:szCs w:val="22"/>
        </w:rPr>
        <w:t>kiaulių</w:t>
      </w:r>
      <w:r w:rsidRPr="00296C47">
        <w:rPr>
          <w:rFonts w:eastAsia="Calibri"/>
          <w:szCs w:val="22"/>
        </w:rPr>
        <w:t xml:space="preserve"> gali susidaryti apie </w:t>
      </w:r>
      <w:r w:rsidR="0047249E">
        <w:rPr>
          <w:rFonts w:eastAsia="Calibri"/>
          <w:szCs w:val="22"/>
        </w:rPr>
        <w:t>5</w:t>
      </w:r>
      <w:r w:rsidRPr="00296C47">
        <w:rPr>
          <w:rFonts w:eastAsia="Calibri"/>
          <w:szCs w:val="22"/>
        </w:rPr>
        <w:t xml:space="preserve"> proc. nuo </w:t>
      </w:r>
      <w:r>
        <w:rPr>
          <w:rFonts w:eastAsia="Calibri"/>
          <w:szCs w:val="22"/>
        </w:rPr>
        <w:t>bandos</w:t>
      </w:r>
      <w:r w:rsidRPr="00296C47">
        <w:rPr>
          <w:rFonts w:eastAsia="Calibri"/>
          <w:szCs w:val="22"/>
        </w:rPr>
        <w:t>, kas sudarytų</w:t>
      </w:r>
      <w:r w:rsidR="0047249E">
        <w:rPr>
          <w:rFonts w:eastAsia="Calibri"/>
          <w:szCs w:val="22"/>
        </w:rPr>
        <w:t xml:space="preserve"> iki 100</w:t>
      </w:r>
      <w:r w:rsidRPr="00296C47">
        <w:rPr>
          <w:rFonts w:eastAsia="Calibri"/>
          <w:szCs w:val="22"/>
        </w:rPr>
        <w:t xml:space="preserve"> t/m. Kritę </w:t>
      </w:r>
      <w:r>
        <w:rPr>
          <w:rFonts w:eastAsia="Calibri"/>
          <w:szCs w:val="22"/>
        </w:rPr>
        <w:t>gyvuliai</w:t>
      </w:r>
      <w:r w:rsidRPr="00296C47">
        <w:rPr>
          <w:rFonts w:eastAsia="Calibri"/>
          <w:szCs w:val="22"/>
        </w:rPr>
        <w:t xml:space="preserve"> tvarkomi kaip ŠGP ir atiduodami UAB „Rietavo veterinarinė sanitarija“.</w:t>
      </w:r>
    </w:p>
    <w:p w:rsidR="00296C47" w:rsidRDefault="00296C47" w:rsidP="00296C47">
      <w:pPr>
        <w:spacing w:after="60"/>
        <w:jc w:val="both"/>
        <w:rPr>
          <w:rFonts w:eastAsia="Calibri"/>
          <w:szCs w:val="22"/>
        </w:rPr>
      </w:pPr>
      <w:r w:rsidRPr="00296C47">
        <w:rPr>
          <w:rFonts w:eastAsia="Calibri"/>
          <w:szCs w:val="22"/>
        </w:rPr>
        <w:t>Susidariusios atliekos laikomos specialiose talpose, konteineriuose</w:t>
      </w:r>
      <w:r w:rsidR="0047249E">
        <w:rPr>
          <w:rFonts w:eastAsia="Calibri"/>
          <w:szCs w:val="22"/>
        </w:rPr>
        <w:t xml:space="preserve"> (ne ilgiau kaip 6 mėn.)</w:t>
      </w:r>
      <w:r w:rsidRPr="00296C47">
        <w:rPr>
          <w:rFonts w:eastAsia="Calibri"/>
          <w:szCs w:val="22"/>
        </w:rPr>
        <w:t xml:space="preserve"> ir pagal poreikį priduodamos atliekų tvarkytojų valstybės registre registruotiems atliekų tvarkytojams</w:t>
      </w:r>
      <w:r w:rsidRPr="00530097">
        <w:rPr>
          <w:rFonts w:eastAsia="Calibri"/>
          <w:szCs w:val="22"/>
        </w:rPr>
        <w:t xml:space="preserve">. Sutarčių kopijos su atliekų ir ŠGP tvarkytojais pridedamos </w:t>
      </w:r>
      <w:r w:rsidR="002D2374" w:rsidRPr="004D56E8">
        <w:rPr>
          <w:rFonts w:eastAsia="Calibri"/>
          <w:szCs w:val="22"/>
        </w:rPr>
        <w:t xml:space="preserve">11 </w:t>
      </w:r>
      <w:r w:rsidRPr="004D56E8">
        <w:rPr>
          <w:rFonts w:eastAsia="Calibri"/>
          <w:szCs w:val="22"/>
        </w:rPr>
        <w:t>priede.</w:t>
      </w:r>
    </w:p>
    <w:p w:rsidR="00296C47" w:rsidRPr="004B4AE6" w:rsidRDefault="00296C47" w:rsidP="00296C47">
      <w:pPr>
        <w:tabs>
          <w:tab w:val="left" w:pos="0"/>
          <w:tab w:val="left" w:pos="426"/>
          <w:tab w:val="left" w:pos="1985"/>
          <w:tab w:val="left" w:pos="2835"/>
          <w:tab w:val="left" w:pos="3828"/>
          <w:tab w:val="left" w:pos="5245"/>
          <w:tab w:val="left" w:pos="6946"/>
        </w:tabs>
        <w:spacing w:before="120" w:after="60"/>
        <w:jc w:val="both"/>
        <w:rPr>
          <w:szCs w:val="24"/>
          <w:lang w:eastAsia="lt-LT"/>
        </w:rPr>
      </w:pPr>
      <w:r w:rsidRPr="004B4AE6">
        <w:rPr>
          <w:szCs w:val="24"/>
          <w:lang w:eastAsia="lt-LT"/>
        </w:rPr>
        <w:t>Ūkinės veiklos vykdytojas siekia mažinti susidarančių atliekų kiekį, taikant:</w:t>
      </w:r>
    </w:p>
    <w:p w:rsidR="00296C47" w:rsidRPr="004B4AE6" w:rsidRDefault="00296C47" w:rsidP="00296C47">
      <w:pPr>
        <w:pStyle w:val="Sraopastraipa"/>
        <w:numPr>
          <w:ilvl w:val="0"/>
          <w:numId w:val="15"/>
        </w:numPr>
        <w:tabs>
          <w:tab w:val="left" w:pos="0"/>
          <w:tab w:val="left" w:pos="426"/>
          <w:tab w:val="left" w:pos="1985"/>
          <w:tab w:val="left" w:pos="2835"/>
          <w:tab w:val="left" w:pos="3828"/>
          <w:tab w:val="left" w:pos="5245"/>
          <w:tab w:val="left" w:pos="6946"/>
        </w:tabs>
        <w:spacing w:before="60" w:after="60"/>
        <w:ind w:left="777" w:hanging="357"/>
        <w:jc w:val="both"/>
        <w:rPr>
          <w:szCs w:val="24"/>
          <w:lang w:eastAsia="lt-LT"/>
        </w:rPr>
      </w:pPr>
      <w:r w:rsidRPr="004B4AE6">
        <w:rPr>
          <w:szCs w:val="24"/>
          <w:lang w:eastAsia="lt-LT"/>
        </w:rPr>
        <w:t>atliekų prevencijos principą – skatinant išteklių, žaliavų tausojimo kultūrą administracinėje ir buitinėje srityse, auginam</w:t>
      </w:r>
      <w:r w:rsidR="0047249E">
        <w:rPr>
          <w:szCs w:val="24"/>
          <w:lang w:eastAsia="lt-LT"/>
        </w:rPr>
        <w:t xml:space="preserve">oms kiaulėms </w:t>
      </w:r>
      <w:r w:rsidRPr="004B4AE6">
        <w:rPr>
          <w:szCs w:val="24"/>
          <w:lang w:eastAsia="lt-LT"/>
        </w:rPr>
        <w:t>sudaryti geras klimato ir sanitarines sąlygas, investuojant į įrenginių, apšvietimo ilgalaikiškumą (liuminescencinių lempų apšvietimas keičiamas į LED technologijas, kurių dėka nesusidaro pavojingų atliekų šioje veiklos srityje);</w:t>
      </w:r>
    </w:p>
    <w:p w:rsidR="00296C47" w:rsidRPr="004B4AE6" w:rsidRDefault="00296C47" w:rsidP="00296C47">
      <w:pPr>
        <w:pStyle w:val="Sraopastraipa"/>
        <w:numPr>
          <w:ilvl w:val="0"/>
          <w:numId w:val="15"/>
        </w:numPr>
        <w:tabs>
          <w:tab w:val="left" w:pos="0"/>
          <w:tab w:val="left" w:pos="426"/>
          <w:tab w:val="left" w:pos="1985"/>
          <w:tab w:val="left" w:pos="2835"/>
          <w:tab w:val="left" w:pos="3828"/>
          <w:tab w:val="left" w:pos="5245"/>
          <w:tab w:val="left" w:pos="6946"/>
        </w:tabs>
        <w:spacing w:before="60" w:after="60"/>
        <w:ind w:left="777" w:hanging="357"/>
        <w:jc w:val="both"/>
        <w:rPr>
          <w:szCs w:val="24"/>
          <w:lang w:eastAsia="lt-LT"/>
        </w:rPr>
      </w:pPr>
      <w:r w:rsidRPr="004B4AE6">
        <w:rPr>
          <w:szCs w:val="24"/>
          <w:lang w:eastAsia="lt-LT"/>
        </w:rPr>
        <w:t>pakartotinį naudojimą –</w:t>
      </w:r>
      <w:r>
        <w:rPr>
          <w:szCs w:val="24"/>
          <w:lang w:eastAsia="lt-LT"/>
        </w:rPr>
        <w:t xml:space="preserve"> naudojamos daugkartinės pakuotė</w:t>
      </w:r>
      <w:r w:rsidRPr="004B4AE6">
        <w:rPr>
          <w:szCs w:val="24"/>
          <w:lang w:eastAsia="lt-LT"/>
        </w:rPr>
        <w:t xml:space="preserve">s žaliavų judėjimui </w:t>
      </w:r>
      <w:r w:rsidR="0047249E">
        <w:rPr>
          <w:szCs w:val="24"/>
          <w:lang w:eastAsia="lt-LT"/>
        </w:rPr>
        <w:t>Įrenginyje</w:t>
      </w:r>
      <w:r w:rsidRPr="004B4AE6">
        <w:rPr>
          <w:szCs w:val="24"/>
          <w:lang w:eastAsia="lt-LT"/>
        </w:rPr>
        <w:t>;</w:t>
      </w:r>
    </w:p>
    <w:p w:rsidR="00296C47" w:rsidRPr="004B4AE6" w:rsidRDefault="00296C47" w:rsidP="00296C47">
      <w:pPr>
        <w:pStyle w:val="Sraopastraipa"/>
        <w:numPr>
          <w:ilvl w:val="0"/>
          <w:numId w:val="15"/>
        </w:numPr>
        <w:tabs>
          <w:tab w:val="left" w:pos="0"/>
          <w:tab w:val="left" w:pos="426"/>
          <w:tab w:val="left" w:pos="1985"/>
          <w:tab w:val="left" w:pos="2835"/>
          <w:tab w:val="left" w:pos="3828"/>
          <w:tab w:val="left" w:pos="5245"/>
          <w:tab w:val="left" w:pos="6946"/>
        </w:tabs>
        <w:spacing w:before="60" w:after="60"/>
        <w:ind w:left="777" w:hanging="357"/>
        <w:jc w:val="both"/>
        <w:rPr>
          <w:szCs w:val="24"/>
          <w:lang w:eastAsia="lt-LT"/>
        </w:rPr>
      </w:pPr>
      <w:r w:rsidRPr="004B4AE6">
        <w:rPr>
          <w:szCs w:val="24"/>
          <w:lang w:eastAsia="lt-LT"/>
        </w:rPr>
        <w:t>skatinant susidarančių atliekų rūšiavimą.</w:t>
      </w:r>
    </w:p>
    <w:p w:rsidR="00B0002E" w:rsidRDefault="00B0002E" w:rsidP="00296C47">
      <w:pPr>
        <w:spacing w:before="120" w:after="60"/>
        <w:jc w:val="both"/>
        <w:rPr>
          <w:rFonts w:eastAsia="Calibri"/>
          <w:b/>
          <w:sz w:val="22"/>
          <w:szCs w:val="22"/>
        </w:rPr>
      </w:pPr>
      <w:r>
        <w:rPr>
          <w:rFonts w:eastAsia="Calibri"/>
          <w:b/>
          <w:sz w:val="22"/>
          <w:szCs w:val="22"/>
        </w:rPr>
        <w:lastRenderedPageBreak/>
        <w:t>24. Atliekų apdorojimas (naudojimas ar šalinimas, įskaitant paruošimą naudoti ar šalinti) ir laikymas</w:t>
      </w:r>
    </w:p>
    <w:p w:rsidR="00B0002E" w:rsidRDefault="00B0002E" w:rsidP="00557ED7">
      <w:pPr>
        <w:spacing w:after="60"/>
        <w:jc w:val="both"/>
        <w:rPr>
          <w:rFonts w:eastAsia="Calibri"/>
          <w:b/>
          <w:sz w:val="22"/>
          <w:szCs w:val="22"/>
        </w:rPr>
      </w:pPr>
      <w:r>
        <w:rPr>
          <w:rFonts w:eastAsia="Calibri"/>
          <w:b/>
          <w:sz w:val="22"/>
          <w:szCs w:val="22"/>
        </w:rPr>
        <w:t>24.1. Nepavojingosios atliekos</w:t>
      </w:r>
    </w:p>
    <w:p w:rsidR="00B0002E" w:rsidRDefault="00B0002E" w:rsidP="00557E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eastAsia="Calibri"/>
          <w:b/>
          <w:sz w:val="22"/>
          <w:szCs w:val="22"/>
        </w:rPr>
      </w:pPr>
      <w:r>
        <w:rPr>
          <w:rFonts w:eastAsia="Calibri"/>
          <w:b/>
          <w:sz w:val="22"/>
          <w:szCs w:val="22"/>
        </w:rPr>
        <w:t>23 lentelė</w:t>
      </w:r>
      <w:r>
        <w:rPr>
          <w:rFonts w:eastAsia="Calibri"/>
          <w:sz w:val="22"/>
          <w:szCs w:val="22"/>
        </w:rPr>
        <w:t>. Numatomos naudoti nepavojingosios atliekos.</w:t>
      </w:r>
    </w:p>
    <w:p w:rsidR="00B0002E" w:rsidRDefault="00B0002E" w:rsidP="00557ED7">
      <w:pPr>
        <w:spacing w:after="60"/>
        <w:rPr>
          <w:rFonts w:eastAsia="Calibri"/>
          <w:sz w:val="22"/>
          <w:szCs w:val="22"/>
        </w:rPr>
      </w:pPr>
      <w:r>
        <w:rPr>
          <w:rFonts w:eastAsia="Calibri"/>
          <w:b/>
          <w:sz w:val="22"/>
          <w:szCs w:val="22"/>
        </w:rPr>
        <w:t>24 lentelė</w:t>
      </w:r>
      <w:r>
        <w:rPr>
          <w:rFonts w:eastAsia="Calibri"/>
          <w:sz w:val="22"/>
          <w:szCs w:val="22"/>
        </w:rPr>
        <w:t>. Numatomos šalinti nepavojingosios atliekos.</w:t>
      </w:r>
    </w:p>
    <w:p w:rsidR="00B0002E" w:rsidRDefault="00B0002E" w:rsidP="00557ED7">
      <w:pPr>
        <w:spacing w:after="60"/>
        <w:rPr>
          <w:rFonts w:eastAsia="Calibri"/>
          <w:sz w:val="22"/>
          <w:szCs w:val="22"/>
        </w:rPr>
      </w:pPr>
      <w:r>
        <w:rPr>
          <w:rFonts w:eastAsia="Calibri"/>
          <w:b/>
          <w:sz w:val="22"/>
          <w:szCs w:val="22"/>
        </w:rPr>
        <w:t>25 lentelė</w:t>
      </w:r>
      <w:r>
        <w:rPr>
          <w:rFonts w:eastAsia="Calibri"/>
          <w:sz w:val="22"/>
          <w:szCs w:val="22"/>
        </w:rPr>
        <w:t>. Numatomos paruošti naudoti ir (ar) šalinti nepavojingosios atliekos.</w:t>
      </w:r>
    </w:p>
    <w:p w:rsidR="00B0002E" w:rsidRDefault="00B0002E" w:rsidP="00557ED7">
      <w:pPr>
        <w:tabs>
          <w:tab w:val="left" w:pos="0"/>
          <w:tab w:val="left" w:pos="426"/>
          <w:tab w:val="left" w:pos="1985"/>
          <w:tab w:val="left" w:pos="2835"/>
          <w:tab w:val="left" w:pos="3828"/>
          <w:tab w:val="left" w:pos="5245"/>
          <w:tab w:val="left" w:pos="6946"/>
        </w:tabs>
        <w:spacing w:after="60"/>
        <w:rPr>
          <w:rFonts w:eastAsia="Calibri"/>
          <w:sz w:val="22"/>
          <w:szCs w:val="22"/>
        </w:rPr>
      </w:pPr>
      <w:r>
        <w:rPr>
          <w:rFonts w:eastAsia="Calibri"/>
          <w:b/>
          <w:bCs/>
          <w:sz w:val="22"/>
          <w:szCs w:val="22"/>
        </w:rPr>
        <w:t>26 lentelė.</w:t>
      </w:r>
      <w:r>
        <w:rPr>
          <w:rFonts w:eastAsia="Calibri"/>
          <w:bCs/>
          <w:sz w:val="22"/>
          <w:szCs w:val="22"/>
        </w:rPr>
        <w:t xml:space="preserve"> Didžiausias numatomas laikyti nepavojingųjų atliekų kiekis.</w:t>
      </w:r>
    </w:p>
    <w:p w:rsidR="00B0002E" w:rsidRDefault="00B0002E" w:rsidP="00557ED7">
      <w:pPr>
        <w:spacing w:after="60"/>
        <w:rPr>
          <w:rFonts w:eastAsia="Calibri"/>
          <w:sz w:val="22"/>
          <w:szCs w:val="22"/>
        </w:rPr>
      </w:pPr>
      <w:r>
        <w:rPr>
          <w:rFonts w:eastAsia="Calibri"/>
          <w:b/>
          <w:sz w:val="22"/>
          <w:szCs w:val="22"/>
        </w:rPr>
        <w:t>27 lentelė</w:t>
      </w:r>
      <w:r>
        <w:rPr>
          <w:rFonts w:eastAsia="Calibri"/>
          <w:sz w:val="22"/>
          <w:szCs w:val="22"/>
        </w:rPr>
        <w:t>. Didžiausias numatomas laikyti nepavojingųjų atliekų kiekis jų susidarymo vietoje iki surinkimo (S8).</w:t>
      </w:r>
    </w:p>
    <w:p w:rsidR="00B0002E" w:rsidRDefault="00B0002E" w:rsidP="00557ED7">
      <w:pPr>
        <w:spacing w:after="60"/>
        <w:jc w:val="both"/>
        <w:rPr>
          <w:rFonts w:eastAsia="Calibri"/>
          <w:b/>
          <w:sz w:val="22"/>
          <w:szCs w:val="22"/>
        </w:rPr>
      </w:pPr>
      <w:r>
        <w:rPr>
          <w:rFonts w:eastAsia="Calibri"/>
          <w:b/>
          <w:sz w:val="22"/>
          <w:szCs w:val="22"/>
        </w:rPr>
        <w:t>24.2. Pavojingosios atliekos</w:t>
      </w:r>
    </w:p>
    <w:p w:rsidR="00B0002E" w:rsidRDefault="00B0002E" w:rsidP="00557E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eastAsia="Calibri"/>
          <w:sz w:val="22"/>
          <w:szCs w:val="22"/>
        </w:rPr>
      </w:pPr>
      <w:r>
        <w:rPr>
          <w:rFonts w:eastAsia="Calibri"/>
          <w:b/>
          <w:sz w:val="22"/>
          <w:szCs w:val="22"/>
        </w:rPr>
        <w:t>28 lentelė</w:t>
      </w:r>
      <w:r>
        <w:rPr>
          <w:rFonts w:eastAsia="Calibri"/>
          <w:sz w:val="22"/>
          <w:szCs w:val="22"/>
        </w:rPr>
        <w:t>. Numatomos naudoti pavojingosios atliekos.</w:t>
      </w:r>
    </w:p>
    <w:p w:rsidR="00B0002E" w:rsidRDefault="00B0002E" w:rsidP="00557ED7">
      <w:pPr>
        <w:spacing w:after="60"/>
        <w:rPr>
          <w:rFonts w:eastAsia="Calibri"/>
          <w:sz w:val="22"/>
          <w:szCs w:val="22"/>
        </w:rPr>
      </w:pPr>
      <w:r>
        <w:rPr>
          <w:rFonts w:eastAsia="Calibri"/>
          <w:b/>
          <w:sz w:val="22"/>
          <w:szCs w:val="22"/>
        </w:rPr>
        <w:t>29 lentelė</w:t>
      </w:r>
      <w:r>
        <w:rPr>
          <w:rFonts w:eastAsia="Calibri"/>
          <w:sz w:val="22"/>
          <w:szCs w:val="22"/>
        </w:rPr>
        <w:t>. Numatomos šalinti pavojingosios atliekos.</w:t>
      </w:r>
    </w:p>
    <w:p w:rsidR="00B0002E" w:rsidRDefault="00B0002E" w:rsidP="00557ED7">
      <w:pPr>
        <w:spacing w:after="60"/>
        <w:rPr>
          <w:rFonts w:eastAsia="Calibri"/>
          <w:sz w:val="22"/>
          <w:szCs w:val="22"/>
        </w:rPr>
      </w:pPr>
      <w:r>
        <w:rPr>
          <w:rFonts w:eastAsia="Calibri"/>
          <w:b/>
          <w:sz w:val="22"/>
          <w:szCs w:val="22"/>
        </w:rPr>
        <w:t>30 lentelė</w:t>
      </w:r>
      <w:r>
        <w:rPr>
          <w:rFonts w:eastAsia="Calibri"/>
          <w:sz w:val="22"/>
          <w:szCs w:val="22"/>
        </w:rPr>
        <w:t>. Numatomos paruošti naudoti ir (ar) šalinti pavojingosios atliekos.</w:t>
      </w:r>
    </w:p>
    <w:p w:rsidR="00B0002E" w:rsidRDefault="00B0002E" w:rsidP="00557ED7">
      <w:pPr>
        <w:tabs>
          <w:tab w:val="left" w:pos="0"/>
          <w:tab w:val="left" w:pos="426"/>
          <w:tab w:val="left" w:pos="1985"/>
          <w:tab w:val="left" w:pos="2835"/>
          <w:tab w:val="left" w:pos="3828"/>
          <w:tab w:val="left" w:pos="5245"/>
          <w:tab w:val="left" w:pos="6946"/>
        </w:tabs>
        <w:spacing w:after="60"/>
        <w:rPr>
          <w:rFonts w:eastAsia="Calibri"/>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rsidR="00B0002E" w:rsidRDefault="00B0002E" w:rsidP="00557ED7">
      <w:pPr>
        <w:spacing w:after="60"/>
        <w:rPr>
          <w:rFonts w:eastAsia="Calibri"/>
          <w:sz w:val="22"/>
          <w:szCs w:val="22"/>
        </w:rPr>
      </w:pPr>
      <w:r>
        <w:rPr>
          <w:rFonts w:eastAsia="Calibri"/>
          <w:b/>
          <w:sz w:val="22"/>
          <w:szCs w:val="22"/>
        </w:rPr>
        <w:t>32 lentelė</w:t>
      </w:r>
      <w:r>
        <w:rPr>
          <w:rFonts w:eastAsia="Calibri"/>
          <w:sz w:val="22"/>
          <w:szCs w:val="22"/>
        </w:rPr>
        <w:t>. Didžiausias numatomas laikyti pavojingųjų atliekų kiekis jų susidarymo vietoje iki surinkimo (S8).</w:t>
      </w:r>
    </w:p>
    <w:p w:rsidR="00296C47" w:rsidRPr="00296C47" w:rsidRDefault="00296C47" w:rsidP="00296C47">
      <w:pPr>
        <w:spacing w:after="60"/>
        <w:jc w:val="both"/>
        <w:rPr>
          <w:rFonts w:eastAsia="Calibri"/>
          <w:b/>
          <w:i/>
          <w:szCs w:val="22"/>
        </w:rPr>
      </w:pPr>
      <w:r w:rsidRPr="00296C47">
        <w:rPr>
          <w:b/>
          <w:i/>
          <w:szCs w:val="22"/>
        </w:rPr>
        <w:t xml:space="preserve">Informacija pagal 24 dalį nėra teikiama, nes Įrenginyje nevykdoma atliekų apdorojimas </w:t>
      </w:r>
      <w:r w:rsidRPr="00296C47">
        <w:rPr>
          <w:rFonts w:eastAsia="Calibri"/>
          <w:b/>
          <w:i/>
          <w:szCs w:val="22"/>
        </w:rPr>
        <w:t>(naudojimas ar šalinimas, įskaitant paruošimą naudoti ar šalinti) ir laikymas</w:t>
      </w:r>
    </w:p>
    <w:p w:rsidR="00B0002E" w:rsidRDefault="00B0002E" w:rsidP="00296C47">
      <w:pPr>
        <w:spacing w:before="120"/>
        <w:ind w:firstLine="567"/>
        <w:jc w:val="both"/>
        <w:rPr>
          <w:sz w:val="22"/>
          <w:szCs w:val="22"/>
        </w:rPr>
      </w:pPr>
      <w:r>
        <w:rPr>
          <w:sz w:val="22"/>
          <w:szCs w:val="22"/>
        </w:rPr>
        <w:t>25. Papildomi duomenys pagal Atliekų deginimo aplinkosauginių reikalavimų, patvirtintų Lietuvos Respublikos aplinkos ministro 2002 m. gruodžio 31 d. įsakymu Nr. 699 „Dėl Atliekų deginimo aplinkosauginių reikalavimų patvirtinimo“, 8, 8</w:t>
      </w:r>
      <w:r>
        <w:rPr>
          <w:sz w:val="22"/>
          <w:szCs w:val="22"/>
          <w:vertAlign w:val="superscript"/>
        </w:rPr>
        <w:t xml:space="preserve">1 </w:t>
      </w:r>
      <w:r>
        <w:rPr>
          <w:sz w:val="22"/>
          <w:szCs w:val="22"/>
        </w:rPr>
        <w:t>punktuose nustatytus reikalavimus.“;</w:t>
      </w:r>
    </w:p>
    <w:p w:rsidR="00B0002E" w:rsidRDefault="00B0002E" w:rsidP="00B0002E">
      <w:pPr>
        <w:ind w:firstLine="567"/>
        <w:jc w:val="both"/>
        <w:rPr>
          <w:sz w:val="22"/>
          <w:szCs w:val="22"/>
        </w:rPr>
      </w:pPr>
      <w:r>
        <w:rPr>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296C47" w:rsidRPr="00296C47" w:rsidRDefault="00296C47" w:rsidP="00296C47">
      <w:pPr>
        <w:spacing w:before="120" w:after="120"/>
        <w:jc w:val="both"/>
        <w:rPr>
          <w:b/>
          <w:i/>
          <w:szCs w:val="24"/>
          <w:lang w:eastAsia="lt-LT"/>
        </w:rPr>
      </w:pPr>
      <w:r w:rsidRPr="00296C47">
        <w:rPr>
          <w:b/>
          <w:i/>
          <w:szCs w:val="24"/>
          <w:lang w:eastAsia="lt-LT"/>
        </w:rPr>
        <w:t>Papildomi duomenys neteikiami, nes Įrenginyje nevykdoma atliekų deginimo ir (ar) sąvartynų įrengimo, eksploatavimo, uždarymo ir priežiūros po uždarymo veikla.</w:t>
      </w:r>
    </w:p>
    <w:p w:rsidR="00B0002E" w:rsidRDefault="00B0002E" w:rsidP="00296C47">
      <w:pPr>
        <w:spacing w:before="240" w:after="240"/>
        <w:jc w:val="center"/>
        <w:rPr>
          <w:b/>
          <w:sz w:val="22"/>
          <w:szCs w:val="24"/>
          <w:lang w:eastAsia="lt-LT"/>
        </w:rPr>
      </w:pPr>
      <w:r>
        <w:rPr>
          <w:b/>
          <w:sz w:val="22"/>
          <w:szCs w:val="24"/>
          <w:lang w:eastAsia="lt-LT"/>
        </w:rPr>
        <w:t>XII. TRIUKŠMO SKLIDIMAS IR KVAPŲ KONTROLĖ</w:t>
      </w:r>
    </w:p>
    <w:p w:rsidR="00B0002E" w:rsidRDefault="00B0002E" w:rsidP="00B00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27. Informacija apie triukšmo šaltinius ir jų skleidžiamą triukšmą.</w:t>
      </w:r>
    </w:p>
    <w:p w:rsidR="0047249E" w:rsidRPr="00E62F28" w:rsidRDefault="0047249E" w:rsidP="0047249E">
      <w:pPr>
        <w:spacing w:before="120" w:after="120"/>
        <w:jc w:val="both"/>
        <w:rPr>
          <w:color w:val="000000"/>
          <w:szCs w:val="24"/>
          <w:shd w:val="clear" w:color="auto" w:fill="FFFFFF"/>
          <w:lang w:eastAsia="lt-LT"/>
        </w:rPr>
      </w:pPr>
      <w:r w:rsidRPr="00E62F28">
        <w:rPr>
          <w:color w:val="000000"/>
          <w:szCs w:val="24"/>
          <w:shd w:val="clear" w:color="auto" w:fill="FFFFFF"/>
          <w:lang w:eastAsia="lt-LT"/>
        </w:rPr>
        <w:t xml:space="preserve">Triukšmo ribiniai dydžiai, pagal </w:t>
      </w:r>
      <w:r w:rsidRPr="00E62F28">
        <w:rPr>
          <w:szCs w:val="24"/>
          <w:lang w:eastAsia="lt-LT"/>
        </w:rPr>
        <w:t xml:space="preserve">Lietuvos higienos normą HN 33:2011 „Triukšmo ribiniai dydžiai gyvenamuosiuose ir visuomenės paskirties pastatuose bei jų aplinkoje“, </w:t>
      </w:r>
      <w:r w:rsidRPr="00E62F28">
        <w:rPr>
          <w:color w:val="000000"/>
          <w:szCs w:val="24"/>
          <w:shd w:val="clear" w:color="auto" w:fill="FFFFFF"/>
          <w:lang w:eastAsia="lt-LT"/>
        </w:rPr>
        <w:t xml:space="preserve">taikomi gyvenamuosiuose pastatuose, visuomeninės paskirties pastatuose bei šių pastatų, išskyrus maitinimo ir kultūros paskirties pastatus, aplinkoje, apimančioje žemės sklypų, kuriuose pastatyti nurodytieji pastatai, ribas ne didesniu nei </w:t>
      </w:r>
      <w:smartTag w:uri="urn:schemas-microsoft-com:office:smarttags" w:element="metricconverter">
        <w:smartTagPr>
          <w:attr w:name="ProductID" w:val="40 m"/>
        </w:smartTagPr>
        <w:r w:rsidRPr="00E62F28">
          <w:rPr>
            <w:color w:val="000000"/>
            <w:szCs w:val="24"/>
            <w:shd w:val="clear" w:color="auto" w:fill="FFFFFF"/>
            <w:lang w:eastAsia="lt-LT"/>
          </w:rPr>
          <w:t>40 m</w:t>
        </w:r>
      </w:smartTag>
      <w:r w:rsidRPr="00E62F28">
        <w:rPr>
          <w:color w:val="000000"/>
          <w:szCs w:val="24"/>
          <w:shd w:val="clear" w:color="auto" w:fill="FFFFFF"/>
          <w:lang w:eastAsia="lt-LT"/>
        </w:rPr>
        <w:t xml:space="preserve"> atstumu nuo pastatų sienų. </w:t>
      </w:r>
      <w:r>
        <w:rPr>
          <w:color w:val="000000"/>
          <w:szCs w:val="24"/>
          <w:shd w:val="clear" w:color="auto" w:fill="FFFFFF"/>
          <w:lang w:eastAsia="lt-LT"/>
        </w:rPr>
        <w:t>Objekto</w:t>
      </w:r>
      <w:r w:rsidRPr="00E62F28">
        <w:rPr>
          <w:color w:val="000000"/>
          <w:szCs w:val="24"/>
          <w:shd w:val="clear" w:color="auto" w:fill="FFFFFF"/>
          <w:lang w:eastAsia="lt-LT"/>
        </w:rPr>
        <w:t xml:space="preserve"> teritorijoje gyvenamieji pastatai, visuomeninės paskirties pastatai yra didesniu nei </w:t>
      </w:r>
      <w:smartTag w:uri="urn:schemas-microsoft-com:office:smarttags" w:element="metricconverter">
        <w:smartTagPr>
          <w:attr w:name="ProductID" w:val="40 m"/>
        </w:smartTagPr>
        <w:r w:rsidRPr="00E62F28">
          <w:rPr>
            <w:color w:val="000000"/>
            <w:szCs w:val="24"/>
            <w:shd w:val="clear" w:color="auto" w:fill="FFFFFF"/>
            <w:lang w:eastAsia="lt-LT"/>
          </w:rPr>
          <w:t>40 m</w:t>
        </w:r>
      </w:smartTag>
      <w:r w:rsidRPr="00E62F28">
        <w:rPr>
          <w:color w:val="000000"/>
          <w:szCs w:val="24"/>
          <w:shd w:val="clear" w:color="auto" w:fill="FFFFFF"/>
          <w:lang w:eastAsia="lt-LT"/>
        </w:rPr>
        <w:t xml:space="preserve"> atstumu, t. y. </w:t>
      </w:r>
      <w:r w:rsidRPr="003B0EFE">
        <w:rPr>
          <w:sz w:val="22"/>
          <w:szCs w:val="24"/>
          <w:lang w:eastAsia="lt-LT"/>
        </w:rPr>
        <w:t xml:space="preserve">Sakalų kaimo sodybos yra už </w:t>
      </w:r>
      <w:r>
        <w:rPr>
          <w:sz w:val="22"/>
          <w:szCs w:val="24"/>
          <w:lang w:eastAsia="lt-LT"/>
        </w:rPr>
        <w:t>370</w:t>
      </w:r>
      <w:r w:rsidRPr="003B0EFE">
        <w:rPr>
          <w:sz w:val="22"/>
          <w:szCs w:val="24"/>
          <w:lang w:eastAsia="lt-LT"/>
        </w:rPr>
        <w:t xml:space="preserve"> m nuo Įrenginio</w:t>
      </w:r>
      <w:r>
        <w:rPr>
          <w:sz w:val="22"/>
          <w:szCs w:val="24"/>
          <w:lang w:eastAsia="lt-LT"/>
        </w:rPr>
        <w:t xml:space="preserve"> sklypo ribos</w:t>
      </w:r>
      <w:r w:rsidRPr="003B0EFE">
        <w:rPr>
          <w:sz w:val="22"/>
          <w:szCs w:val="24"/>
          <w:lang w:eastAsia="lt-LT"/>
        </w:rPr>
        <w:t xml:space="preserve"> į </w:t>
      </w:r>
      <w:r>
        <w:rPr>
          <w:sz w:val="22"/>
          <w:szCs w:val="24"/>
          <w:lang w:eastAsia="lt-LT"/>
        </w:rPr>
        <w:t>vakarus</w:t>
      </w:r>
      <w:r w:rsidRPr="003B0EFE">
        <w:rPr>
          <w:sz w:val="22"/>
          <w:szCs w:val="24"/>
          <w:lang w:eastAsia="lt-LT"/>
        </w:rPr>
        <w:t xml:space="preserve">. </w:t>
      </w:r>
      <w:proofErr w:type="spellStart"/>
      <w:r w:rsidRPr="003B0EFE">
        <w:rPr>
          <w:sz w:val="22"/>
          <w:szCs w:val="24"/>
          <w:lang w:eastAsia="lt-LT"/>
        </w:rPr>
        <w:t>Jaglimainių</w:t>
      </w:r>
      <w:proofErr w:type="spellEnd"/>
      <w:r w:rsidRPr="003B0EFE">
        <w:rPr>
          <w:sz w:val="22"/>
          <w:szCs w:val="24"/>
          <w:lang w:eastAsia="lt-LT"/>
        </w:rPr>
        <w:t xml:space="preserve"> kaimo sodybos nuo Įrenginio nutolusios apie 2,3 km pietų kryptimi</w:t>
      </w:r>
      <w:r>
        <w:rPr>
          <w:sz w:val="22"/>
          <w:szCs w:val="24"/>
          <w:lang w:eastAsia="lt-LT"/>
        </w:rPr>
        <w:t xml:space="preserve">. </w:t>
      </w:r>
    </w:p>
    <w:p w:rsidR="0047249E" w:rsidRDefault="0047249E" w:rsidP="0047249E">
      <w:pPr>
        <w:spacing w:before="120" w:after="120"/>
        <w:jc w:val="both"/>
        <w:rPr>
          <w:color w:val="000000"/>
          <w:szCs w:val="24"/>
          <w:shd w:val="clear" w:color="auto" w:fill="FFFFFF"/>
          <w:lang w:eastAsia="lt-LT"/>
        </w:rPr>
      </w:pPr>
      <w:r>
        <w:rPr>
          <w:color w:val="000000"/>
          <w:szCs w:val="24"/>
          <w:shd w:val="clear" w:color="auto" w:fill="FFFFFF"/>
          <w:lang w:eastAsia="lt-LT"/>
        </w:rPr>
        <w:lastRenderedPageBreak/>
        <w:t xml:space="preserve">Įrenginio teritorijoje </w:t>
      </w:r>
      <w:r w:rsidRPr="00E62F28">
        <w:rPr>
          <w:color w:val="000000"/>
          <w:szCs w:val="24"/>
          <w:shd w:val="clear" w:color="auto" w:fill="FFFFFF"/>
          <w:lang w:eastAsia="lt-LT"/>
        </w:rPr>
        <w:t>galimus triukšmo šaltinius sudaro transportas ir</w:t>
      </w:r>
      <w:r w:rsidR="00B44FC5">
        <w:rPr>
          <w:color w:val="000000"/>
          <w:szCs w:val="24"/>
          <w:shd w:val="clear" w:color="auto" w:fill="FFFFFF"/>
          <w:lang w:eastAsia="lt-LT"/>
        </w:rPr>
        <w:t xml:space="preserve"> technologinė</w:t>
      </w:r>
      <w:r w:rsidRPr="00E62F28">
        <w:rPr>
          <w:color w:val="000000"/>
          <w:szCs w:val="24"/>
          <w:shd w:val="clear" w:color="auto" w:fill="FFFFFF"/>
          <w:lang w:eastAsia="lt-LT"/>
        </w:rPr>
        <w:t xml:space="preserve"> įranga.</w:t>
      </w:r>
    </w:p>
    <w:p w:rsidR="00B44FC5" w:rsidRDefault="00B44FC5" w:rsidP="00B44FC5">
      <w:pPr>
        <w:spacing w:before="120" w:after="120"/>
        <w:jc w:val="both"/>
        <w:rPr>
          <w:color w:val="000000"/>
          <w:szCs w:val="24"/>
          <w:shd w:val="clear" w:color="auto" w:fill="FFFFFF"/>
          <w:lang w:eastAsia="lt-LT"/>
        </w:rPr>
      </w:pPr>
      <w:r w:rsidRPr="004D5851">
        <w:rPr>
          <w:color w:val="000000"/>
          <w:szCs w:val="24"/>
          <w:shd w:val="clear" w:color="auto" w:fill="FFFFFF"/>
          <w:lang w:eastAsia="lt-LT"/>
        </w:rPr>
        <w:t>2010 m. buvo atliktas triukšmo matavimo tyrimas, kurio protokolo kopija pridedama 12 priede</w:t>
      </w:r>
      <w:r w:rsidRPr="004D5851">
        <w:rPr>
          <w:i/>
          <w:color w:val="000000"/>
          <w:szCs w:val="24"/>
          <w:shd w:val="clear" w:color="auto" w:fill="FFFFFF"/>
          <w:lang w:eastAsia="lt-LT"/>
        </w:rPr>
        <w:t>.</w:t>
      </w:r>
      <w:r w:rsidRPr="004D5851">
        <w:rPr>
          <w:color w:val="000000"/>
          <w:szCs w:val="24"/>
          <w:shd w:val="clear" w:color="auto" w:fill="FFFFFF"/>
          <w:lang w:eastAsia="lt-LT"/>
        </w:rPr>
        <w:t xml:space="preserve"> Tyrimas atliktas ūkinės veikos darbo metu, nustatyta, kad dėl ūkinės veiklos atsiradęs triukšmas neviršija nustatytų normos ribų. Nustatytas triukšmo lygis prie artimiausio gyvenamojo pastato sudaro 31 </w:t>
      </w:r>
      <w:proofErr w:type="spellStart"/>
      <w:r w:rsidRPr="004D5851">
        <w:rPr>
          <w:color w:val="000000"/>
          <w:szCs w:val="24"/>
          <w:shd w:val="clear" w:color="auto" w:fill="FFFFFF"/>
          <w:lang w:eastAsia="lt-LT"/>
        </w:rPr>
        <w:t>dBA</w:t>
      </w:r>
      <w:proofErr w:type="spellEnd"/>
      <w:r w:rsidRPr="004D5851">
        <w:rPr>
          <w:color w:val="000000"/>
          <w:szCs w:val="24"/>
          <w:shd w:val="clear" w:color="auto" w:fill="FFFFFF"/>
          <w:lang w:eastAsia="lt-LT"/>
        </w:rPr>
        <w:t xml:space="preserve">, maksimalus nustatytas lygis – 37 </w:t>
      </w:r>
      <w:proofErr w:type="spellStart"/>
      <w:r w:rsidRPr="004D5851">
        <w:rPr>
          <w:color w:val="000000"/>
          <w:szCs w:val="24"/>
          <w:shd w:val="clear" w:color="auto" w:fill="FFFFFF"/>
          <w:lang w:eastAsia="lt-LT"/>
        </w:rPr>
        <w:t>dBA</w:t>
      </w:r>
      <w:proofErr w:type="spellEnd"/>
      <w:r w:rsidRPr="004D5851">
        <w:rPr>
          <w:color w:val="000000"/>
          <w:szCs w:val="24"/>
          <w:shd w:val="clear" w:color="auto" w:fill="FFFFFF"/>
          <w:lang w:eastAsia="lt-LT"/>
        </w:rPr>
        <w:t xml:space="preserve">. </w:t>
      </w:r>
    </w:p>
    <w:p w:rsidR="00B44FC5" w:rsidRPr="00575607" w:rsidRDefault="00B44FC5" w:rsidP="00B44FC5">
      <w:pPr>
        <w:spacing w:before="60" w:after="60"/>
        <w:jc w:val="both"/>
        <w:rPr>
          <w:color w:val="000000"/>
          <w:szCs w:val="24"/>
          <w:shd w:val="clear" w:color="auto" w:fill="FFFFFF"/>
          <w:lang w:eastAsia="lt-LT"/>
        </w:rPr>
      </w:pPr>
      <w:bookmarkStart w:id="21" w:name="_Hlk5263691"/>
      <w:r w:rsidRPr="00575607">
        <w:rPr>
          <w:color w:val="000000"/>
          <w:szCs w:val="24"/>
          <w:shd w:val="clear" w:color="auto" w:fill="FFFFFF"/>
          <w:lang w:eastAsia="lt-LT"/>
        </w:rPr>
        <w:t>Įrenginyje įvertinti susidarančio triukšmo skaičiavimai bei sklaida. Triukšmo sklaidos vertinimo ataskaita pateikta 1</w:t>
      </w:r>
      <w:r w:rsidR="006F513F">
        <w:rPr>
          <w:color w:val="000000"/>
          <w:szCs w:val="24"/>
          <w:shd w:val="clear" w:color="auto" w:fill="FFFFFF"/>
          <w:lang w:eastAsia="lt-LT"/>
        </w:rPr>
        <w:t>9</w:t>
      </w:r>
      <w:r w:rsidRPr="00575607">
        <w:rPr>
          <w:color w:val="000000"/>
          <w:szCs w:val="24"/>
          <w:shd w:val="clear" w:color="auto" w:fill="FFFFFF"/>
          <w:lang w:eastAsia="lt-LT"/>
        </w:rPr>
        <w:t xml:space="preserve"> priede. </w:t>
      </w:r>
      <w:bookmarkEnd w:id="21"/>
      <w:r w:rsidRPr="00575607">
        <w:rPr>
          <w:color w:val="000000"/>
          <w:szCs w:val="24"/>
          <w:shd w:val="clear" w:color="auto" w:fill="FFFFFF"/>
          <w:lang w:eastAsia="lt-LT"/>
        </w:rPr>
        <w:t>Triukšmo šaltinius sudaro stacionarūs ir mobilūs triukšmo šaltiniai:</w:t>
      </w:r>
    </w:p>
    <w:p w:rsidR="0047249E" w:rsidRPr="00E62F28" w:rsidRDefault="0047249E" w:rsidP="0047249E">
      <w:pPr>
        <w:spacing w:before="120" w:after="120"/>
        <w:jc w:val="both"/>
        <w:rPr>
          <w:color w:val="000000"/>
          <w:szCs w:val="24"/>
          <w:shd w:val="clear" w:color="auto" w:fill="FFFFFF"/>
          <w:lang w:eastAsia="lt-LT"/>
        </w:rPr>
      </w:pPr>
      <w:r w:rsidRPr="00E62F28">
        <w:rPr>
          <w:b/>
          <w:color w:val="000000"/>
          <w:szCs w:val="24"/>
          <w:shd w:val="clear" w:color="auto" w:fill="FFFFFF"/>
          <w:lang w:eastAsia="lt-LT"/>
        </w:rPr>
        <w:t>Transporto priemonės</w:t>
      </w:r>
      <w:r w:rsidRPr="00E62F28">
        <w:rPr>
          <w:color w:val="000000"/>
          <w:szCs w:val="24"/>
          <w:shd w:val="clear" w:color="auto" w:fill="FFFFFF"/>
          <w:lang w:eastAsia="lt-LT"/>
        </w:rPr>
        <w:t xml:space="preserve"> į teritoriją atvažiuoja periodiškai pagal poreikį, transporto judėjimas vyksta darbo dienomis nuo </w:t>
      </w:r>
      <w:r w:rsidR="00B44FC5">
        <w:rPr>
          <w:color w:val="000000"/>
          <w:szCs w:val="24"/>
          <w:shd w:val="clear" w:color="auto" w:fill="FFFFFF"/>
          <w:lang w:eastAsia="lt-LT"/>
        </w:rPr>
        <w:t>7</w:t>
      </w:r>
      <w:r w:rsidRPr="00E62F28">
        <w:rPr>
          <w:color w:val="000000"/>
          <w:szCs w:val="24"/>
          <w:shd w:val="clear" w:color="auto" w:fill="FFFFFF"/>
          <w:lang w:eastAsia="lt-LT"/>
        </w:rPr>
        <w:t xml:space="preserve"> iki 1</w:t>
      </w:r>
      <w:r w:rsidR="00B44FC5">
        <w:rPr>
          <w:color w:val="000000"/>
          <w:szCs w:val="24"/>
          <w:shd w:val="clear" w:color="auto" w:fill="FFFFFF"/>
          <w:lang w:eastAsia="lt-LT"/>
        </w:rPr>
        <w:t>9</w:t>
      </w:r>
      <w:r w:rsidRPr="00E62F28">
        <w:rPr>
          <w:color w:val="000000"/>
          <w:szCs w:val="24"/>
          <w:shd w:val="clear" w:color="auto" w:fill="FFFFFF"/>
          <w:lang w:eastAsia="lt-LT"/>
        </w:rPr>
        <w:t xml:space="preserve"> val., transporto priemonės teritorijoje stovi išjungus darbinius variklius.</w:t>
      </w:r>
    </w:p>
    <w:p w:rsidR="00B44FC5" w:rsidRDefault="0047249E" w:rsidP="00B44FC5">
      <w:pPr>
        <w:autoSpaceDN w:val="0"/>
        <w:spacing w:after="120" w:line="240" w:lineRule="atLeast"/>
        <w:jc w:val="both"/>
        <w:rPr>
          <w:color w:val="000000"/>
          <w:szCs w:val="24"/>
          <w:shd w:val="clear" w:color="auto" w:fill="FFFFFF"/>
          <w:lang w:eastAsia="lt-LT"/>
        </w:rPr>
      </w:pPr>
      <w:r w:rsidRPr="00B44FC5">
        <w:rPr>
          <w:b/>
          <w:color w:val="000000"/>
          <w:szCs w:val="24"/>
          <w:shd w:val="clear" w:color="auto" w:fill="FFFFFF"/>
          <w:lang w:eastAsia="lt-LT"/>
        </w:rPr>
        <w:t>Įranga.</w:t>
      </w:r>
      <w:r w:rsidRPr="00B44FC5">
        <w:rPr>
          <w:color w:val="000000"/>
          <w:szCs w:val="24"/>
          <w:shd w:val="clear" w:color="auto" w:fill="FFFFFF"/>
          <w:lang w:eastAsia="lt-LT"/>
        </w:rPr>
        <w:t xml:space="preserve"> </w:t>
      </w:r>
    </w:p>
    <w:p w:rsidR="00B44FC5" w:rsidRPr="00B44FC5" w:rsidRDefault="00B44FC5" w:rsidP="00B44FC5">
      <w:pPr>
        <w:pStyle w:val="Sraopastraipa"/>
        <w:numPr>
          <w:ilvl w:val="0"/>
          <w:numId w:val="28"/>
        </w:numPr>
        <w:autoSpaceDN w:val="0"/>
        <w:spacing w:after="60"/>
        <w:jc w:val="both"/>
        <w:rPr>
          <w:szCs w:val="24"/>
          <w:lang w:eastAsia="da-DK"/>
        </w:rPr>
      </w:pPr>
      <w:r w:rsidRPr="00B44FC5">
        <w:rPr>
          <w:szCs w:val="24"/>
          <w:lang w:eastAsia="da-DK"/>
        </w:rPr>
        <w:t xml:space="preserve">8 sieniniai ventiliatoriai, kurių kiekvieno skleidžiamas triukšmas 77 </w:t>
      </w:r>
      <w:proofErr w:type="spellStart"/>
      <w:r w:rsidRPr="00B44FC5">
        <w:rPr>
          <w:szCs w:val="24"/>
          <w:lang w:eastAsia="da-DK"/>
        </w:rPr>
        <w:t>dB</w:t>
      </w:r>
      <w:proofErr w:type="spellEnd"/>
      <w:r w:rsidRPr="00B44FC5">
        <w:rPr>
          <w:szCs w:val="24"/>
          <w:lang w:eastAsia="da-DK"/>
        </w:rPr>
        <w:t xml:space="preserve">. </w:t>
      </w:r>
      <w:r w:rsidR="00856467">
        <w:rPr>
          <w:szCs w:val="24"/>
          <w:lang w:eastAsia="da-DK"/>
        </w:rPr>
        <w:t>S</w:t>
      </w:r>
      <w:r w:rsidR="00920714">
        <w:rPr>
          <w:szCs w:val="24"/>
          <w:lang w:eastAsia="da-DK"/>
        </w:rPr>
        <w:t>kaičiavimuose įvertintas blogiausiais ūkinės veiklos scenarijus</w:t>
      </w:r>
      <w:r w:rsidR="00856467">
        <w:rPr>
          <w:szCs w:val="24"/>
          <w:lang w:eastAsia="da-DK"/>
        </w:rPr>
        <w:t xml:space="preserve"> – v</w:t>
      </w:r>
      <w:r w:rsidR="00856467" w:rsidRPr="00B44FC5">
        <w:rPr>
          <w:szCs w:val="24"/>
          <w:lang w:eastAsia="da-DK"/>
        </w:rPr>
        <w:t>entiliatoriai dirb</w:t>
      </w:r>
      <w:r w:rsidR="00856467">
        <w:rPr>
          <w:szCs w:val="24"/>
          <w:lang w:eastAsia="da-DK"/>
        </w:rPr>
        <w:t>a</w:t>
      </w:r>
      <w:r w:rsidR="00856467" w:rsidRPr="00B44FC5">
        <w:rPr>
          <w:szCs w:val="24"/>
          <w:lang w:eastAsia="da-DK"/>
        </w:rPr>
        <w:t xml:space="preserve"> visą parą</w:t>
      </w:r>
      <w:r w:rsidR="00920714">
        <w:rPr>
          <w:szCs w:val="24"/>
          <w:lang w:eastAsia="da-DK"/>
        </w:rPr>
        <w:t>, praktikoje</w:t>
      </w:r>
      <w:r w:rsidR="00920714" w:rsidRPr="00920714">
        <w:rPr>
          <w:szCs w:val="24"/>
          <w:lang w:eastAsia="da-DK"/>
        </w:rPr>
        <w:t xml:space="preserve"> sieniniai ventiliatoriai naudojami ekstremalių temperatūrų atveju</w:t>
      </w:r>
      <w:r w:rsidR="00920714">
        <w:rPr>
          <w:szCs w:val="24"/>
          <w:lang w:eastAsia="da-DK"/>
        </w:rPr>
        <w:t>)</w:t>
      </w:r>
      <w:r w:rsidRPr="00B44FC5">
        <w:rPr>
          <w:szCs w:val="24"/>
          <w:lang w:eastAsia="da-DK"/>
        </w:rPr>
        <w:t>;</w:t>
      </w:r>
    </w:p>
    <w:p w:rsidR="00B44FC5" w:rsidRPr="00B44FC5" w:rsidRDefault="00575607" w:rsidP="00B44FC5">
      <w:pPr>
        <w:numPr>
          <w:ilvl w:val="0"/>
          <w:numId w:val="27"/>
        </w:numPr>
        <w:suppressAutoHyphens/>
        <w:autoSpaceDN w:val="0"/>
        <w:spacing w:after="60"/>
        <w:ind w:left="714" w:hanging="357"/>
        <w:jc w:val="both"/>
        <w:textAlignment w:val="baseline"/>
        <w:rPr>
          <w:szCs w:val="24"/>
          <w:lang w:eastAsia="da-DK"/>
        </w:rPr>
      </w:pPr>
      <w:r>
        <w:rPr>
          <w:szCs w:val="24"/>
          <w:lang w:eastAsia="da-DK"/>
        </w:rPr>
        <w:t>29</w:t>
      </w:r>
      <w:r w:rsidR="00B44FC5" w:rsidRPr="00B44FC5">
        <w:rPr>
          <w:szCs w:val="24"/>
          <w:lang w:eastAsia="da-DK"/>
        </w:rPr>
        <w:t xml:space="preserve"> stogini</w:t>
      </w:r>
      <w:r>
        <w:rPr>
          <w:szCs w:val="24"/>
          <w:lang w:eastAsia="da-DK"/>
        </w:rPr>
        <w:t>ai</w:t>
      </w:r>
      <w:r w:rsidR="00B44FC5" w:rsidRPr="00B44FC5">
        <w:rPr>
          <w:szCs w:val="24"/>
          <w:lang w:eastAsia="da-DK"/>
        </w:rPr>
        <w:t xml:space="preserve"> ventiliatori</w:t>
      </w:r>
      <w:r>
        <w:rPr>
          <w:szCs w:val="24"/>
          <w:lang w:eastAsia="da-DK"/>
        </w:rPr>
        <w:t>ai</w:t>
      </w:r>
      <w:r w:rsidR="00B44FC5" w:rsidRPr="00B44FC5">
        <w:rPr>
          <w:szCs w:val="24"/>
          <w:lang w:eastAsia="da-DK"/>
        </w:rPr>
        <w:t xml:space="preserve">, kurių kiekvieno skleidžiamas triukšmas 79,1 </w:t>
      </w:r>
      <w:proofErr w:type="spellStart"/>
      <w:r w:rsidR="00B44FC5" w:rsidRPr="00B44FC5">
        <w:rPr>
          <w:szCs w:val="24"/>
          <w:lang w:eastAsia="da-DK"/>
        </w:rPr>
        <w:t>dB</w:t>
      </w:r>
      <w:proofErr w:type="spellEnd"/>
      <w:r w:rsidR="00B44FC5" w:rsidRPr="00B44FC5">
        <w:rPr>
          <w:szCs w:val="24"/>
          <w:lang w:eastAsia="da-DK"/>
        </w:rPr>
        <w:t xml:space="preserve">. </w:t>
      </w:r>
      <w:r w:rsidR="00856467">
        <w:rPr>
          <w:szCs w:val="24"/>
          <w:lang w:eastAsia="da-DK"/>
        </w:rPr>
        <w:t>S</w:t>
      </w:r>
      <w:r w:rsidR="00856467" w:rsidRPr="00856467">
        <w:rPr>
          <w:szCs w:val="24"/>
          <w:lang w:eastAsia="da-DK"/>
        </w:rPr>
        <w:t xml:space="preserve">kaičiavimuose įvertintas blogiausiais ūkinės veiklos scenarijus </w:t>
      </w:r>
      <w:r w:rsidR="00856467">
        <w:rPr>
          <w:szCs w:val="24"/>
          <w:lang w:eastAsia="da-DK"/>
        </w:rPr>
        <w:t>–</w:t>
      </w:r>
      <w:r w:rsidR="00856467" w:rsidRPr="00856467">
        <w:rPr>
          <w:szCs w:val="24"/>
          <w:lang w:eastAsia="da-DK"/>
        </w:rPr>
        <w:t xml:space="preserve"> ventiliatoriai dirba visą parą,</w:t>
      </w:r>
      <w:r w:rsidR="00920714">
        <w:rPr>
          <w:szCs w:val="24"/>
          <w:lang w:eastAsia="da-DK"/>
        </w:rPr>
        <w:t>, praktikoje ventiliatoriai dirba automatizuotai, pagal vėdinimo poreikį)</w:t>
      </w:r>
      <w:r w:rsidR="00B44FC5" w:rsidRPr="00B44FC5">
        <w:rPr>
          <w:szCs w:val="24"/>
          <w:lang w:eastAsia="da-DK"/>
        </w:rPr>
        <w:t>;</w:t>
      </w:r>
    </w:p>
    <w:p w:rsidR="00B44FC5" w:rsidRPr="00B44FC5" w:rsidRDefault="00B44FC5" w:rsidP="00B44FC5">
      <w:pPr>
        <w:numPr>
          <w:ilvl w:val="0"/>
          <w:numId w:val="27"/>
        </w:numPr>
        <w:suppressAutoHyphens/>
        <w:autoSpaceDN w:val="0"/>
        <w:spacing w:after="60"/>
        <w:ind w:left="714" w:hanging="357"/>
        <w:jc w:val="both"/>
        <w:textAlignment w:val="baseline"/>
        <w:rPr>
          <w:szCs w:val="24"/>
          <w:lang w:eastAsia="da-DK"/>
        </w:rPr>
      </w:pPr>
      <w:r w:rsidRPr="00B44FC5">
        <w:rPr>
          <w:szCs w:val="24"/>
          <w:lang w:eastAsia="da-DK"/>
        </w:rPr>
        <w:t xml:space="preserve">1 siurblinė, kurios viduje sklindantis triukšmas lygus 92 </w:t>
      </w:r>
      <w:proofErr w:type="spellStart"/>
      <w:r w:rsidRPr="00B44FC5">
        <w:rPr>
          <w:szCs w:val="24"/>
          <w:lang w:eastAsia="da-DK"/>
        </w:rPr>
        <w:t>dB</w:t>
      </w:r>
      <w:proofErr w:type="spellEnd"/>
      <w:r w:rsidRPr="00B44FC5">
        <w:rPr>
          <w:szCs w:val="24"/>
          <w:lang w:eastAsia="da-DK"/>
        </w:rPr>
        <w:t xml:space="preserve"> (analogas). Siurblinės pastato išorinės atitvaros sudarytos iš mūro plytų, kurių garso izoliavimo rodiklis </w:t>
      </w:r>
      <w:proofErr w:type="spellStart"/>
      <w:r w:rsidRPr="00B44FC5">
        <w:rPr>
          <w:szCs w:val="24"/>
          <w:lang w:eastAsia="da-DK"/>
        </w:rPr>
        <w:t>R</w:t>
      </w:r>
      <w:r w:rsidRPr="00B44FC5">
        <w:rPr>
          <w:szCs w:val="24"/>
          <w:vertAlign w:val="subscript"/>
          <w:lang w:eastAsia="da-DK"/>
        </w:rPr>
        <w:t>w</w:t>
      </w:r>
      <w:proofErr w:type="spellEnd"/>
      <w:r w:rsidRPr="00B44FC5">
        <w:rPr>
          <w:szCs w:val="24"/>
          <w:lang w:eastAsia="da-DK"/>
        </w:rPr>
        <w:t xml:space="preserve"> atitinkamai lygus 49 </w:t>
      </w:r>
      <w:proofErr w:type="spellStart"/>
      <w:r w:rsidRPr="00B44FC5">
        <w:rPr>
          <w:szCs w:val="24"/>
          <w:lang w:eastAsia="da-DK"/>
        </w:rPr>
        <w:t>dB</w:t>
      </w:r>
      <w:proofErr w:type="spellEnd"/>
      <w:r w:rsidRPr="00B44FC5">
        <w:rPr>
          <w:szCs w:val="24"/>
          <w:lang w:eastAsia="da-DK"/>
        </w:rPr>
        <w:t>. Skaičiavimuose priimta, kad siurblinė dirbs 4 valandas dienos (7-19 val.) metu;</w:t>
      </w:r>
    </w:p>
    <w:p w:rsidR="00B44FC5" w:rsidRPr="00B44FC5" w:rsidRDefault="00B44FC5" w:rsidP="00B44FC5">
      <w:pPr>
        <w:numPr>
          <w:ilvl w:val="0"/>
          <w:numId w:val="27"/>
        </w:numPr>
        <w:suppressAutoHyphens/>
        <w:autoSpaceDN w:val="0"/>
        <w:spacing w:after="60"/>
        <w:ind w:left="714" w:hanging="357"/>
        <w:jc w:val="both"/>
        <w:textAlignment w:val="baseline"/>
        <w:rPr>
          <w:szCs w:val="24"/>
          <w:lang w:eastAsia="da-DK"/>
        </w:rPr>
      </w:pPr>
      <w:r w:rsidRPr="00B44FC5">
        <w:rPr>
          <w:szCs w:val="24"/>
          <w:lang w:eastAsia="da-DK"/>
        </w:rPr>
        <w:t xml:space="preserve">1 </w:t>
      </w:r>
      <w:proofErr w:type="spellStart"/>
      <w:r w:rsidRPr="00B44FC5">
        <w:rPr>
          <w:szCs w:val="24"/>
          <w:lang w:eastAsia="da-DK"/>
        </w:rPr>
        <w:t>separatorinė</w:t>
      </w:r>
      <w:proofErr w:type="spellEnd"/>
      <w:r w:rsidRPr="00B44FC5">
        <w:rPr>
          <w:szCs w:val="24"/>
          <w:lang w:eastAsia="da-DK"/>
        </w:rPr>
        <w:t xml:space="preserve">, kurios viduje sklindantis triukšmas lygus 92 </w:t>
      </w:r>
      <w:proofErr w:type="spellStart"/>
      <w:r w:rsidRPr="00B44FC5">
        <w:rPr>
          <w:szCs w:val="24"/>
          <w:lang w:eastAsia="da-DK"/>
        </w:rPr>
        <w:t>dB</w:t>
      </w:r>
      <w:proofErr w:type="spellEnd"/>
      <w:r w:rsidRPr="00B44FC5">
        <w:rPr>
          <w:szCs w:val="24"/>
          <w:lang w:eastAsia="da-DK"/>
        </w:rPr>
        <w:t xml:space="preserve"> (analogas). </w:t>
      </w:r>
      <w:proofErr w:type="spellStart"/>
      <w:r w:rsidRPr="00B44FC5">
        <w:rPr>
          <w:szCs w:val="24"/>
          <w:lang w:eastAsia="da-DK"/>
        </w:rPr>
        <w:t>Separatorinės</w:t>
      </w:r>
      <w:proofErr w:type="spellEnd"/>
      <w:r w:rsidRPr="00B44FC5">
        <w:rPr>
          <w:szCs w:val="24"/>
          <w:lang w:eastAsia="da-DK"/>
        </w:rPr>
        <w:t xml:space="preserve"> pastato išorinės atitvaros sudarytos iš mūro plytų, kurių garso izoliavimo rodiklis </w:t>
      </w:r>
      <w:proofErr w:type="spellStart"/>
      <w:r w:rsidRPr="00B44FC5">
        <w:rPr>
          <w:szCs w:val="24"/>
          <w:lang w:eastAsia="da-DK"/>
        </w:rPr>
        <w:t>R</w:t>
      </w:r>
      <w:r w:rsidRPr="00B44FC5">
        <w:rPr>
          <w:szCs w:val="24"/>
          <w:vertAlign w:val="subscript"/>
          <w:lang w:eastAsia="da-DK"/>
        </w:rPr>
        <w:t>w</w:t>
      </w:r>
      <w:proofErr w:type="spellEnd"/>
      <w:r w:rsidRPr="00B44FC5">
        <w:rPr>
          <w:szCs w:val="24"/>
          <w:lang w:eastAsia="da-DK"/>
        </w:rPr>
        <w:t xml:space="preserve"> atitinkamai lygus 49 </w:t>
      </w:r>
      <w:proofErr w:type="spellStart"/>
      <w:r w:rsidRPr="00B44FC5">
        <w:rPr>
          <w:szCs w:val="24"/>
          <w:lang w:eastAsia="da-DK"/>
        </w:rPr>
        <w:t>dB</w:t>
      </w:r>
      <w:proofErr w:type="spellEnd"/>
      <w:r w:rsidRPr="00B44FC5">
        <w:rPr>
          <w:szCs w:val="24"/>
          <w:lang w:eastAsia="da-DK"/>
        </w:rPr>
        <w:t>. Skaičiavimuose priimta, kad siurblinė dirbs 4 valandas dienos (7-19 val.) metu.</w:t>
      </w:r>
    </w:p>
    <w:p w:rsidR="004D5851" w:rsidRPr="0075696B" w:rsidRDefault="004D5851" w:rsidP="004D5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szCs w:val="24"/>
          <w:lang w:eastAsia="lt-LT"/>
        </w:rPr>
      </w:pPr>
      <w:r w:rsidRPr="0075696B">
        <w:rPr>
          <w:szCs w:val="24"/>
          <w:lang w:eastAsia="lt-LT"/>
        </w:rPr>
        <w:t>Prognozuojami triukšmo lygiai ties Įrenginio teritorijos ribomis pateikti A lentelėje</w:t>
      </w:r>
      <w:r w:rsidR="0075696B">
        <w:rPr>
          <w:szCs w:val="24"/>
          <w:lang w:eastAsia="lt-LT"/>
        </w:rPr>
        <w:t>, veikiant visiems galimiems triukšmo šaltiniams</w:t>
      </w:r>
      <w:r w:rsidRPr="0075696B">
        <w:rPr>
          <w:szCs w:val="24"/>
          <w:lang w:eastAsia="lt-LT"/>
        </w:rPr>
        <w:t xml:space="preserve">. </w:t>
      </w:r>
    </w:p>
    <w:p w:rsidR="004D5851" w:rsidRPr="0075696B" w:rsidRDefault="004D5851" w:rsidP="004D5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firstLine="567"/>
        <w:jc w:val="center"/>
        <w:rPr>
          <w:szCs w:val="24"/>
          <w:lang w:eastAsia="lt-LT"/>
        </w:rPr>
      </w:pPr>
      <w:r w:rsidRPr="0075696B">
        <w:rPr>
          <w:szCs w:val="24"/>
          <w:lang w:eastAsia="lt-LT"/>
        </w:rPr>
        <w:t>A lentelė. Prognozuojamas triukšmo lygis ties Įrenginio sklypo ribomis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3119"/>
        <w:gridCol w:w="2263"/>
        <w:gridCol w:w="2551"/>
        <w:gridCol w:w="2268"/>
      </w:tblGrid>
      <w:tr w:rsidR="004D5851" w:rsidRPr="0075696B" w:rsidTr="00B44FC5">
        <w:trPr>
          <w:cantSplit/>
          <w:trHeight w:val="21"/>
          <w:jc w:val="center"/>
        </w:trPr>
        <w:tc>
          <w:tcPr>
            <w:tcW w:w="3119" w:type="dxa"/>
            <w:vMerge w:val="restart"/>
            <w:shd w:val="clear" w:color="auto" w:fill="D9D9D9" w:themeFill="background1" w:themeFillShade="D9"/>
            <w:vAlign w:val="center"/>
          </w:tcPr>
          <w:p w:rsidR="004D5851" w:rsidRPr="0075696B" w:rsidRDefault="004D5851" w:rsidP="004D5851">
            <w:pPr>
              <w:spacing w:line="220" w:lineRule="atLeast"/>
              <w:jc w:val="center"/>
              <w:rPr>
                <w:rFonts w:eastAsia="SimSun"/>
                <w:szCs w:val="24"/>
              </w:rPr>
            </w:pPr>
            <w:r w:rsidRPr="0075696B">
              <w:rPr>
                <w:rFonts w:eastAsia="SimSun"/>
                <w:szCs w:val="24"/>
              </w:rPr>
              <w:t>Vieta</w:t>
            </w:r>
          </w:p>
        </w:tc>
        <w:tc>
          <w:tcPr>
            <w:tcW w:w="7082" w:type="dxa"/>
            <w:gridSpan w:val="3"/>
            <w:shd w:val="clear" w:color="auto" w:fill="D9D9D9" w:themeFill="background1" w:themeFillShade="D9"/>
            <w:vAlign w:val="center"/>
          </w:tcPr>
          <w:p w:rsidR="004D5851" w:rsidRPr="0075696B" w:rsidRDefault="004D5851" w:rsidP="00B44FC5">
            <w:pPr>
              <w:spacing w:line="220" w:lineRule="atLeast"/>
              <w:jc w:val="center"/>
              <w:rPr>
                <w:rFonts w:eastAsia="SimSun"/>
                <w:szCs w:val="24"/>
              </w:rPr>
            </w:pPr>
            <w:r w:rsidRPr="0075696B">
              <w:rPr>
                <w:rFonts w:eastAsia="SimSun"/>
                <w:szCs w:val="24"/>
              </w:rPr>
              <w:t xml:space="preserve">Suskaičiuotas triukšmo lygis, </w:t>
            </w:r>
            <w:proofErr w:type="spellStart"/>
            <w:r w:rsidRPr="0075696B">
              <w:rPr>
                <w:rFonts w:eastAsia="SimSun"/>
                <w:szCs w:val="24"/>
              </w:rPr>
              <w:t>dB</w:t>
            </w:r>
            <w:proofErr w:type="spellEnd"/>
            <w:r w:rsidRPr="0075696B">
              <w:rPr>
                <w:rFonts w:eastAsia="SimSun"/>
                <w:szCs w:val="24"/>
              </w:rPr>
              <w:t>(A)</w:t>
            </w:r>
          </w:p>
        </w:tc>
      </w:tr>
      <w:tr w:rsidR="004D5851" w:rsidRPr="0075696B" w:rsidTr="00B44FC5">
        <w:trPr>
          <w:cantSplit/>
          <w:trHeight w:val="21"/>
          <w:jc w:val="center"/>
        </w:trPr>
        <w:tc>
          <w:tcPr>
            <w:tcW w:w="3119" w:type="dxa"/>
            <w:vMerge/>
            <w:shd w:val="clear" w:color="auto" w:fill="D9D9D9" w:themeFill="background1" w:themeFillShade="D9"/>
            <w:vAlign w:val="center"/>
          </w:tcPr>
          <w:p w:rsidR="004D5851" w:rsidRPr="0075696B" w:rsidRDefault="004D5851" w:rsidP="004D5851">
            <w:pPr>
              <w:spacing w:line="220" w:lineRule="atLeast"/>
              <w:jc w:val="center"/>
              <w:rPr>
                <w:rFonts w:eastAsia="SimSun"/>
                <w:szCs w:val="24"/>
              </w:rPr>
            </w:pPr>
          </w:p>
        </w:tc>
        <w:tc>
          <w:tcPr>
            <w:tcW w:w="2263" w:type="dxa"/>
            <w:shd w:val="clear" w:color="auto" w:fill="D9D9D9" w:themeFill="background1" w:themeFillShade="D9"/>
            <w:vAlign w:val="center"/>
          </w:tcPr>
          <w:p w:rsidR="004D5851" w:rsidRPr="0075696B" w:rsidRDefault="004D5851" w:rsidP="004D5851">
            <w:pPr>
              <w:spacing w:line="220" w:lineRule="atLeast"/>
              <w:rPr>
                <w:rFonts w:eastAsia="SimSun"/>
                <w:szCs w:val="24"/>
              </w:rPr>
            </w:pPr>
            <w:r w:rsidRPr="0075696B">
              <w:rPr>
                <w:rFonts w:eastAsia="SimSun"/>
                <w:szCs w:val="24"/>
              </w:rPr>
              <w:t>Dienos</w:t>
            </w:r>
            <w:r w:rsidR="00B44FC5" w:rsidRPr="0075696B">
              <w:rPr>
                <w:rFonts w:eastAsia="SimSun"/>
                <w:szCs w:val="24"/>
              </w:rPr>
              <w:t xml:space="preserve"> </w:t>
            </w:r>
            <w:r w:rsidRPr="0075696B">
              <w:rPr>
                <w:rFonts w:eastAsia="SimSun"/>
                <w:szCs w:val="24"/>
              </w:rPr>
              <w:t xml:space="preserve">*LL 55 </w:t>
            </w:r>
            <w:proofErr w:type="spellStart"/>
            <w:r w:rsidRPr="0075696B">
              <w:rPr>
                <w:rFonts w:eastAsia="SimSun"/>
                <w:szCs w:val="24"/>
              </w:rPr>
              <w:t>dB</w:t>
            </w:r>
            <w:proofErr w:type="spellEnd"/>
            <w:r w:rsidRPr="0075696B">
              <w:rPr>
                <w:rFonts w:eastAsia="SimSun"/>
                <w:szCs w:val="24"/>
              </w:rPr>
              <w:t>(A)</w:t>
            </w:r>
          </w:p>
        </w:tc>
        <w:tc>
          <w:tcPr>
            <w:tcW w:w="2551" w:type="dxa"/>
            <w:shd w:val="clear" w:color="auto" w:fill="D9D9D9" w:themeFill="background1" w:themeFillShade="D9"/>
            <w:vAlign w:val="center"/>
          </w:tcPr>
          <w:p w:rsidR="004D5851" w:rsidRPr="0075696B" w:rsidRDefault="004D5851" w:rsidP="004D5851">
            <w:pPr>
              <w:spacing w:line="220" w:lineRule="atLeast"/>
              <w:rPr>
                <w:rFonts w:eastAsia="SimSun"/>
                <w:szCs w:val="24"/>
              </w:rPr>
            </w:pPr>
            <w:r w:rsidRPr="0075696B">
              <w:rPr>
                <w:rFonts w:eastAsia="SimSun"/>
                <w:szCs w:val="24"/>
              </w:rPr>
              <w:t>Vakaro</w:t>
            </w:r>
            <w:r w:rsidR="00B44FC5" w:rsidRPr="0075696B">
              <w:rPr>
                <w:rFonts w:eastAsia="SimSun"/>
                <w:szCs w:val="24"/>
              </w:rPr>
              <w:t xml:space="preserve"> </w:t>
            </w:r>
            <w:r w:rsidRPr="0075696B">
              <w:rPr>
                <w:rFonts w:eastAsia="SimSun"/>
                <w:szCs w:val="24"/>
              </w:rPr>
              <w:t xml:space="preserve">*LL 50 </w:t>
            </w:r>
            <w:proofErr w:type="spellStart"/>
            <w:r w:rsidRPr="0075696B">
              <w:rPr>
                <w:rFonts w:eastAsia="SimSun"/>
                <w:szCs w:val="24"/>
              </w:rPr>
              <w:t>dB</w:t>
            </w:r>
            <w:proofErr w:type="spellEnd"/>
            <w:r w:rsidRPr="0075696B">
              <w:rPr>
                <w:rFonts w:eastAsia="SimSun"/>
                <w:szCs w:val="24"/>
              </w:rPr>
              <w:t>(A)</w:t>
            </w:r>
          </w:p>
        </w:tc>
        <w:tc>
          <w:tcPr>
            <w:tcW w:w="2268" w:type="dxa"/>
            <w:shd w:val="clear" w:color="auto" w:fill="D9D9D9" w:themeFill="background1" w:themeFillShade="D9"/>
            <w:vAlign w:val="center"/>
          </w:tcPr>
          <w:p w:rsidR="004D5851" w:rsidRPr="0075696B" w:rsidRDefault="004D5851" w:rsidP="004D5851">
            <w:pPr>
              <w:spacing w:line="220" w:lineRule="atLeast"/>
              <w:rPr>
                <w:rFonts w:eastAsia="SimSun"/>
                <w:szCs w:val="24"/>
              </w:rPr>
            </w:pPr>
            <w:r w:rsidRPr="0075696B">
              <w:rPr>
                <w:rFonts w:eastAsia="SimSun"/>
                <w:szCs w:val="24"/>
              </w:rPr>
              <w:t>Nakties</w:t>
            </w:r>
            <w:r w:rsidR="00B44FC5" w:rsidRPr="0075696B">
              <w:rPr>
                <w:rFonts w:eastAsia="SimSun"/>
                <w:szCs w:val="24"/>
              </w:rPr>
              <w:t xml:space="preserve"> </w:t>
            </w:r>
            <w:r w:rsidRPr="0075696B">
              <w:rPr>
                <w:rFonts w:eastAsia="SimSun"/>
                <w:szCs w:val="24"/>
              </w:rPr>
              <w:t xml:space="preserve">*LL 45 </w:t>
            </w:r>
            <w:proofErr w:type="spellStart"/>
            <w:r w:rsidRPr="0075696B">
              <w:rPr>
                <w:rFonts w:eastAsia="SimSun"/>
                <w:szCs w:val="24"/>
              </w:rPr>
              <w:t>dB</w:t>
            </w:r>
            <w:proofErr w:type="spellEnd"/>
            <w:r w:rsidRPr="0075696B">
              <w:rPr>
                <w:rFonts w:eastAsia="SimSun"/>
                <w:szCs w:val="24"/>
              </w:rPr>
              <w:t>(A)</w:t>
            </w:r>
          </w:p>
        </w:tc>
      </w:tr>
      <w:tr w:rsidR="00B44FC5" w:rsidRPr="0075696B" w:rsidTr="00B44FC5">
        <w:trPr>
          <w:cantSplit/>
          <w:trHeight w:val="21"/>
          <w:jc w:val="center"/>
        </w:trPr>
        <w:tc>
          <w:tcPr>
            <w:tcW w:w="3119" w:type="dxa"/>
            <w:shd w:val="clear" w:color="auto" w:fill="auto"/>
            <w:vAlign w:val="center"/>
          </w:tcPr>
          <w:p w:rsidR="00B44FC5" w:rsidRPr="0075696B" w:rsidRDefault="00B44FC5" w:rsidP="00B44FC5">
            <w:pPr>
              <w:spacing w:line="220" w:lineRule="atLeast"/>
              <w:rPr>
                <w:rFonts w:eastAsia="SimSun"/>
                <w:szCs w:val="24"/>
              </w:rPr>
            </w:pPr>
            <w:r w:rsidRPr="0075696B">
              <w:rPr>
                <w:rFonts w:eastAsia="SimSun"/>
                <w:szCs w:val="24"/>
              </w:rPr>
              <w:t>Šiaurinė sklypo riba</w:t>
            </w:r>
          </w:p>
        </w:tc>
        <w:tc>
          <w:tcPr>
            <w:tcW w:w="2263" w:type="dxa"/>
            <w:shd w:val="clear" w:color="auto" w:fill="auto"/>
            <w:vAlign w:val="center"/>
          </w:tcPr>
          <w:p w:rsidR="00B44FC5" w:rsidRPr="0075696B" w:rsidRDefault="00B44FC5" w:rsidP="00B44FC5">
            <w:pPr>
              <w:jc w:val="center"/>
              <w:rPr>
                <w:bCs/>
                <w:szCs w:val="24"/>
              </w:rPr>
            </w:pPr>
            <w:r w:rsidRPr="0075696B">
              <w:rPr>
                <w:bCs/>
                <w:szCs w:val="24"/>
              </w:rPr>
              <w:t>34-49</w:t>
            </w:r>
          </w:p>
        </w:tc>
        <w:tc>
          <w:tcPr>
            <w:tcW w:w="2551" w:type="dxa"/>
            <w:shd w:val="clear" w:color="auto" w:fill="auto"/>
          </w:tcPr>
          <w:p w:rsidR="00B44FC5" w:rsidRPr="0075696B" w:rsidRDefault="00B44FC5" w:rsidP="00B44FC5">
            <w:pPr>
              <w:jc w:val="center"/>
              <w:rPr>
                <w:bCs/>
                <w:szCs w:val="24"/>
              </w:rPr>
            </w:pPr>
            <w:r w:rsidRPr="0075696B">
              <w:rPr>
                <w:bCs/>
                <w:szCs w:val="24"/>
              </w:rPr>
              <w:t>30-38</w:t>
            </w:r>
          </w:p>
        </w:tc>
        <w:tc>
          <w:tcPr>
            <w:tcW w:w="2268" w:type="dxa"/>
            <w:shd w:val="clear" w:color="auto" w:fill="auto"/>
          </w:tcPr>
          <w:p w:rsidR="00B44FC5" w:rsidRPr="0075696B" w:rsidRDefault="00B44FC5" w:rsidP="00B44FC5">
            <w:pPr>
              <w:jc w:val="center"/>
              <w:rPr>
                <w:bCs/>
                <w:szCs w:val="24"/>
              </w:rPr>
            </w:pPr>
            <w:r w:rsidRPr="0075696B">
              <w:rPr>
                <w:bCs/>
                <w:szCs w:val="24"/>
              </w:rPr>
              <w:t>30-38</w:t>
            </w:r>
          </w:p>
        </w:tc>
      </w:tr>
      <w:tr w:rsidR="00B44FC5" w:rsidRPr="0075696B" w:rsidTr="00B44FC5">
        <w:trPr>
          <w:cantSplit/>
          <w:trHeight w:val="21"/>
          <w:jc w:val="center"/>
        </w:trPr>
        <w:tc>
          <w:tcPr>
            <w:tcW w:w="3119" w:type="dxa"/>
            <w:shd w:val="clear" w:color="auto" w:fill="auto"/>
            <w:vAlign w:val="center"/>
          </w:tcPr>
          <w:p w:rsidR="00B44FC5" w:rsidRPr="0075696B" w:rsidRDefault="00B44FC5" w:rsidP="00B44FC5">
            <w:pPr>
              <w:spacing w:line="220" w:lineRule="atLeast"/>
              <w:rPr>
                <w:rFonts w:eastAsia="SimSun"/>
                <w:szCs w:val="24"/>
              </w:rPr>
            </w:pPr>
            <w:r w:rsidRPr="0075696B">
              <w:rPr>
                <w:rFonts w:eastAsia="SimSun"/>
                <w:szCs w:val="24"/>
              </w:rPr>
              <w:t>Rytinė sklypo riba</w:t>
            </w:r>
          </w:p>
        </w:tc>
        <w:tc>
          <w:tcPr>
            <w:tcW w:w="2263" w:type="dxa"/>
            <w:shd w:val="clear" w:color="auto" w:fill="auto"/>
            <w:vAlign w:val="center"/>
          </w:tcPr>
          <w:p w:rsidR="00B44FC5" w:rsidRPr="0075696B" w:rsidRDefault="00B44FC5" w:rsidP="00B44FC5">
            <w:pPr>
              <w:jc w:val="center"/>
              <w:rPr>
                <w:bCs/>
                <w:szCs w:val="24"/>
              </w:rPr>
            </w:pPr>
            <w:r w:rsidRPr="0075696B">
              <w:rPr>
                <w:bCs/>
                <w:szCs w:val="24"/>
              </w:rPr>
              <w:t>35-55</w:t>
            </w:r>
          </w:p>
        </w:tc>
        <w:tc>
          <w:tcPr>
            <w:tcW w:w="2551" w:type="dxa"/>
            <w:shd w:val="clear" w:color="auto" w:fill="auto"/>
          </w:tcPr>
          <w:p w:rsidR="00B44FC5" w:rsidRPr="0075696B" w:rsidRDefault="00B44FC5" w:rsidP="00B44FC5">
            <w:pPr>
              <w:jc w:val="center"/>
              <w:rPr>
                <w:bCs/>
                <w:szCs w:val="24"/>
              </w:rPr>
            </w:pPr>
            <w:r w:rsidRPr="0075696B">
              <w:rPr>
                <w:bCs/>
                <w:szCs w:val="24"/>
              </w:rPr>
              <w:t>26-32</w:t>
            </w:r>
          </w:p>
        </w:tc>
        <w:tc>
          <w:tcPr>
            <w:tcW w:w="2268" w:type="dxa"/>
            <w:shd w:val="clear" w:color="auto" w:fill="auto"/>
          </w:tcPr>
          <w:p w:rsidR="00B44FC5" w:rsidRPr="0075696B" w:rsidRDefault="00B44FC5" w:rsidP="00B44FC5">
            <w:pPr>
              <w:jc w:val="center"/>
              <w:rPr>
                <w:bCs/>
                <w:szCs w:val="24"/>
              </w:rPr>
            </w:pPr>
            <w:r w:rsidRPr="0075696B">
              <w:rPr>
                <w:bCs/>
                <w:szCs w:val="24"/>
              </w:rPr>
              <w:t>26-32</w:t>
            </w:r>
          </w:p>
        </w:tc>
      </w:tr>
      <w:tr w:rsidR="00B44FC5" w:rsidRPr="0075696B" w:rsidTr="00B44FC5">
        <w:trPr>
          <w:cantSplit/>
          <w:trHeight w:val="76"/>
          <w:jc w:val="center"/>
        </w:trPr>
        <w:tc>
          <w:tcPr>
            <w:tcW w:w="3119" w:type="dxa"/>
            <w:shd w:val="clear" w:color="auto" w:fill="auto"/>
            <w:vAlign w:val="center"/>
          </w:tcPr>
          <w:p w:rsidR="00B44FC5" w:rsidRPr="0075696B" w:rsidRDefault="00B44FC5" w:rsidP="00B44FC5">
            <w:pPr>
              <w:spacing w:line="220" w:lineRule="atLeast"/>
              <w:rPr>
                <w:rFonts w:eastAsia="SimSun"/>
                <w:szCs w:val="24"/>
              </w:rPr>
            </w:pPr>
            <w:r w:rsidRPr="0075696B">
              <w:rPr>
                <w:rFonts w:eastAsia="SimSun"/>
                <w:szCs w:val="24"/>
              </w:rPr>
              <w:t>Pietinė sklypo riba</w:t>
            </w:r>
          </w:p>
        </w:tc>
        <w:tc>
          <w:tcPr>
            <w:tcW w:w="2263" w:type="dxa"/>
            <w:shd w:val="clear" w:color="auto" w:fill="auto"/>
            <w:vAlign w:val="center"/>
          </w:tcPr>
          <w:p w:rsidR="00B44FC5" w:rsidRPr="0075696B" w:rsidRDefault="00B44FC5" w:rsidP="00B44FC5">
            <w:pPr>
              <w:jc w:val="center"/>
              <w:rPr>
                <w:bCs/>
                <w:szCs w:val="24"/>
              </w:rPr>
            </w:pPr>
            <w:r w:rsidRPr="0075696B">
              <w:rPr>
                <w:bCs/>
                <w:szCs w:val="24"/>
              </w:rPr>
              <w:t>31-35</w:t>
            </w:r>
          </w:p>
        </w:tc>
        <w:tc>
          <w:tcPr>
            <w:tcW w:w="2551" w:type="dxa"/>
            <w:shd w:val="clear" w:color="auto" w:fill="auto"/>
          </w:tcPr>
          <w:p w:rsidR="00B44FC5" w:rsidRPr="0075696B" w:rsidRDefault="00B44FC5" w:rsidP="00B44FC5">
            <w:pPr>
              <w:jc w:val="center"/>
              <w:rPr>
                <w:bCs/>
                <w:szCs w:val="24"/>
              </w:rPr>
            </w:pPr>
            <w:r w:rsidRPr="0075696B">
              <w:rPr>
                <w:bCs/>
                <w:szCs w:val="24"/>
              </w:rPr>
              <w:t>25-26</w:t>
            </w:r>
          </w:p>
        </w:tc>
        <w:tc>
          <w:tcPr>
            <w:tcW w:w="2268" w:type="dxa"/>
            <w:shd w:val="clear" w:color="auto" w:fill="auto"/>
          </w:tcPr>
          <w:p w:rsidR="00B44FC5" w:rsidRPr="0075696B" w:rsidRDefault="00B44FC5" w:rsidP="00B44FC5">
            <w:pPr>
              <w:jc w:val="center"/>
              <w:rPr>
                <w:bCs/>
                <w:szCs w:val="24"/>
              </w:rPr>
            </w:pPr>
            <w:r w:rsidRPr="0075696B">
              <w:rPr>
                <w:bCs/>
                <w:szCs w:val="24"/>
              </w:rPr>
              <w:t>25-26</w:t>
            </w:r>
          </w:p>
        </w:tc>
      </w:tr>
      <w:tr w:rsidR="00B44FC5" w:rsidRPr="0075696B" w:rsidTr="00B44FC5">
        <w:trPr>
          <w:cantSplit/>
          <w:trHeight w:val="206"/>
          <w:jc w:val="center"/>
        </w:trPr>
        <w:tc>
          <w:tcPr>
            <w:tcW w:w="3119" w:type="dxa"/>
            <w:shd w:val="clear" w:color="auto" w:fill="auto"/>
            <w:vAlign w:val="center"/>
          </w:tcPr>
          <w:p w:rsidR="00B44FC5" w:rsidRPr="0075696B" w:rsidRDefault="00B44FC5" w:rsidP="00B44FC5">
            <w:pPr>
              <w:spacing w:line="220" w:lineRule="atLeast"/>
              <w:rPr>
                <w:rFonts w:eastAsia="SimSun"/>
                <w:szCs w:val="24"/>
              </w:rPr>
            </w:pPr>
            <w:r w:rsidRPr="0075696B">
              <w:rPr>
                <w:rFonts w:eastAsia="SimSun"/>
                <w:szCs w:val="24"/>
              </w:rPr>
              <w:t>Vakarinė sklypo riba</w:t>
            </w:r>
          </w:p>
        </w:tc>
        <w:tc>
          <w:tcPr>
            <w:tcW w:w="2263" w:type="dxa"/>
            <w:shd w:val="clear" w:color="auto" w:fill="auto"/>
            <w:vAlign w:val="center"/>
          </w:tcPr>
          <w:p w:rsidR="00B44FC5" w:rsidRPr="0075696B" w:rsidRDefault="00B44FC5" w:rsidP="00B44FC5">
            <w:pPr>
              <w:jc w:val="center"/>
              <w:rPr>
                <w:bCs/>
                <w:szCs w:val="24"/>
              </w:rPr>
            </w:pPr>
            <w:r w:rsidRPr="0075696B">
              <w:rPr>
                <w:bCs/>
                <w:szCs w:val="24"/>
              </w:rPr>
              <w:t>31-55</w:t>
            </w:r>
          </w:p>
        </w:tc>
        <w:tc>
          <w:tcPr>
            <w:tcW w:w="2551" w:type="dxa"/>
            <w:shd w:val="clear" w:color="auto" w:fill="auto"/>
          </w:tcPr>
          <w:p w:rsidR="00B44FC5" w:rsidRPr="0075696B" w:rsidRDefault="00B44FC5" w:rsidP="00B44FC5">
            <w:pPr>
              <w:jc w:val="center"/>
              <w:rPr>
                <w:bCs/>
                <w:szCs w:val="24"/>
              </w:rPr>
            </w:pPr>
            <w:r w:rsidRPr="0075696B">
              <w:rPr>
                <w:bCs/>
                <w:szCs w:val="24"/>
              </w:rPr>
              <w:t>26-41</w:t>
            </w:r>
          </w:p>
        </w:tc>
        <w:tc>
          <w:tcPr>
            <w:tcW w:w="2268" w:type="dxa"/>
            <w:shd w:val="clear" w:color="auto" w:fill="auto"/>
          </w:tcPr>
          <w:p w:rsidR="00B44FC5" w:rsidRPr="0075696B" w:rsidRDefault="00B44FC5" w:rsidP="00B44FC5">
            <w:pPr>
              <w:jc w:val="center"/>
              <w:rPr>
                <w:bCs/>
                <w:szCs w:val="24"/>
              </w:rPr>
            </w:pPr>
            <w:r w:rsidRPr="0075696B">
              <w:rPr>
                <w:bCs/>
                <w:szCs w:val="24"/>
              </w:rPr>
              <w:t>26-41</w:t>
            </w:r>
          </w:p>
        </w:tc>
      </w:tr>
    </w:tbl>
    <w:p w:rsidR="004D5851" w:rsidRPr="0075696B" w:rsidRDefault="004D5851" w:rsidP="004D5851">
      <w:pPr>
        <w:spacing w:after="140" w:line="250" w:lineRule="atLeast"/>
        <w:ind w:left="1276" w:hanging="1276"/>
        <w:jc w:val="center"/>
        <w:rPr>
          <w:i/>
          <w:szCs w:val="24"/>
        </w:rPr>
      </w:pPr>
      <w:r w:rsidRPr="0075696B">
        <w:rPr>
          <w:i/>
          <w:szCs w:val="24"/>
        </w:rPr>
        <w:t>*LL - leidžiamo triukšmo lygio ribinis dydis</w:t>
      </w:r>
    </w:p>
    <w:p w:rsidR="004D5851" w:rsidRPr="0075696B" w:rsidRDefault="004D5851" w:rsidP="004D5851">
      <w:pPr>
        <w:spacing w:before="120" w:after="60"/>
        <w:jc w:val="both"/>
        <w:rPr>
          <w:szCs w:val="24"/>
        </w:rPr>
      </w:pPr>
      <w:r w:rsidRPr="0075696B">
        <w:rPr>
          <w:szCs w:val="24"/>
        </w:rPr>
        <w:t>Artimiausi gyvenamieji namai yra nutolę 370</w:t>
      </w:r>
      <w:r w:rsidR="00217544" w:rsidRPr="0075696B">
        <w:rPr>
          <w:szCs w:val="24"/>
        </w:rPr>
        <w:t xml:space="preserve"> </w:t>
      </w:r>
      <w:r w:rsidRPr="0075696B">
        <w:rPr>
          <w:szCs w:val="24"/>
        </w:rPr>
        <w:t>m nuo Įrenginio teritorijos. Sumodeliuotas prognozuojamas, su paukštyno veikla susijęs triukšmo lygis artimiausioje gyvenamojoje aplinkoje pateikiamas B lentelėje.</w:t>
      </w:r>
    </w:p>
    <w:p w:rsidR="004D5851" w:rsidRPr="0075696B" w:rsidRDefault="004D5851" w:rsidP="004D5851">
      <w:pPr>
        <w:spacing w:before="120" w:after="60"/>
        <w:ind w:firstLine="567"/>
        <w:jc w:val="center"/>
        <w:rPr>
          <w:szCs w:val="24"/>
        </w:rPr>
      </w:pPr>
      <w:r w:rsidRPr="0075696B">
        <w:rPr>
          <w:szCs w:val="24"/>
        </w:rPr>
        <w:lastRenderedPageBreak/>
        <w:t>B lentelė. Įrenginio sukeliamas triukšmo lygis artimiausioje gyvenamojoje aplinkoje</w:t>
      </w:r>
      <w:r w:rsidR="0075696B" w:rsidRPr="0075696B">
        <w:rPr>
          <w:szCs w:val="24"/>
        </w:rPr>
        <w:t xml:space="preserve">, </w:t>
      </w:r>
      <w:r w:rsidR="0075696B" w:rsidRPr="0075696B">
        <w:rPr>
          <w:szCs w:val="24"/>
          <w:lang w:eastAsia="lt-LT"/>
        </w:rPr>
        <w:t>veikiant visiems galimiems triukšmo šaltiniams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563"/>
        <w:gridCol w:w="2552"/>
        <w:gridCol w:w="2409"/>
        <w:gridCol w:w="2268"/>
        <w:gridCol w:w="2409"/>
      </w:tblGrid>
      <w:tr w:rsidR="004D5851" w:rsidRPr="0075696B" w:rsidTr="0075696B">
        <w:trPr>
          <w:trHeight w:val="223"/>
          <w:tblHeader/>
          <w:jc w:val="center"/>
        </w:trPr>
        <w:tc>
          <w:tcPr>
            <w:tcW w:w="563" w:type="dxa"/>
            <w:vMerge w:val="restart"/>
            <w:shd w:val="clear" w:color="auto" w:fill="D9D9D9" w:themeFill="background1" w:themeFillShade="D9"/>
            <w:vAlign w:val="center"/>
          </w:tcPr>
          <w:p w:rsidR="004D5851" w:rsidRPr="0075696B" w:rsidRDefault="004D5851" w:rsidP="004D5851">
            <w:pPr>
              <w:spacing w:line="220" w:lineRule="atLeast"/>
              <w:rPr>
                <w:szCs w:val="24"/>
              </w:rPr>
            </w:pPr>
            <w:r w:rsidRPr="0075696B">
              <w:rPr>
                <w:szCs w:val="24"/>
              </w:rPr>
              <w:t>Nr.</w:t>
            </w:r>
          </w:p>
        </w:tc>
        <w:tc>
          <w:tcPr>
            <w:tcW w:w="2552" w:type="dxa"/>
            <w:vMerge w:val="restart"/>
            <w:shd w:val="clear" w:color="auto" w:fill="D9D9D9" w:themeFill="background1" w:themeFillShade="D9"/>
            <w:vAlign w:val="center"/>
          </w:tcPr>
          <w:p w:rsidR="004D5851" w:rsidRPr="0075696B" w:rsidRDefault="004D5851" w:rsidP="004D5851">
            <w:pPr>
              <w:spacing w:line="220" w:lineRule="atLeast"/>
              <w:rPr>
                <w:szCs w:val="24"/>
              </w:rPr>
            </w:pPr>
            <w:r w:rsidRPr="0075696B">
              <w:rPr>
                <w:szCs w:val="24"/>
              </w:rPr>
              <w:t>Gyvenamoji aplinka</w:t>
            </w:r>
          </w:p>
        </w:tc>
        <w:tc>
          <w:tcPr>
            <w:tcW w:w="7086" w:type="dxa"/>
            <w:gridSpan w:val="3"/>
            <w:shd w:val="clear" w:color="auto" w:fill="D9D9D9" w:themeFill="background1" w:themeFillShade="D9"/>
          </w:tcPr>
          <w:p w:rsidR="004D5851" w:rsidRPr="0075696B" w:rsidRDefault="004D5851" w:rsidP="004D5851">
            <w:pPr>
              <w:spacing w:line="220" w:lineRule="atLeast"/>
              <w:rPr>
                <w:szCs w:val="24"/>
              </w:rPr>
            </w:pPr>
            <w:r w:rsidRPr="0075696B">
              <w:rPr>
                <w:szCs w:val="24"/>
              </w:rPr>
              <w:t xml:space="preserve">Suskaičiuotas triukšmo lygis, </w:t>
            </w:r>
            <w:proofErr w:type="spellStart"/>
            <w:r w:rsidRPr="0075696B">
              <w:rPr>
                <w:szCs w:val="24"/>
              </w:rPr>
              <w:t>dB</w:t>
            </w:r>
            <w:proofErr w:type="spellEnd"/>
            <w:r w:rsidRPr="0075696B">
              <w:rPr>
                <w:szCs w:val="24"/>
              </w:rPr>
              <w:t>(A)</w:t>
            </w:r>
          </w:p>
        </w:tc>
      </w:tr>
      <w:tr w:rsidR="004D5851" w:rsidRPr="0075696B" w:rsidTr="0075696B">
        <w:trPr>
          <w:trHeight w:val="223"/>
          <w:tblHeader/>
          <w:jc w:val="center"/>
        </w:trPr>
        <w:tc>
          <w:tcPr>
            <w:tcW w:w="563" w:type="dxa"/>
            <w:vMerge/>
            <w:shd w:val="clear" w:color="auto" w:fill="D9D9D9" w:themeFill="background1" w:themeFillShade="D9"/>
          </w:tcPr>
          <w:p w:rsidR="004D5851" w:rsidRPr="0075696B" w:rsidRDefault="004D5851" w:rsidP="004D5851">
            <w:pPr>
              <w:spacing w:line="220" w:lineRule="atLeast"/>
              <w:rPr>
                <w:szCs w:val="24"/>
              </w:rPr>
            </w:pPr>
          </w:p>
        </w:tc>
        <w:tc>
          <w:tcPr>
            <w:tcW w:w="2552" w:type="dxa"/>
            <w:vMerge/>
            <w:shd w:val="clear" w:color="auto" w:fill="D9D9D9" w:themeFill="background1" w:themeFillShade="D9"/>
          </w:tcPr>
          <w:p w:rsidR="004D5851" w:rsidRPr="0075696B" w:rsidRDefault="004D5851" w:rsidP="004D5851">
            <w:pPr>
              <w:spacing w:line="220" w:lineRule="atLeast"/>
              <w:rPr>
                <w:szCs w:val="24"/>
              </w:rPr>
            </w:pPr>
          </w:p>
        </w:tc>
        <w:tc>
          <w:tcPr>
            <w:tcW w:w="2409" w:type="dxa"/>
            <w:shd w:val="clear" w:color="auto" w:fill="D9D9D9" w:themeFill="background1" w:themeFillShade="D9"/>
          </w:tcPr>
          <w:p w:rsidR="004D5851" w:rsidRPr="0075696B" w:rsidRDefault="004D5851" w:rsidP="004D5851">
            <w:pPr>
              <w:spacing w:line="220" w:lineRule="atLeast"/>
              <w:rPr>
                <w:szCs w:val="24"/>
              </w:rPr>
            </w:pPr>
            <w:r w:rsidRPr="0075696B">
              <w:rPr>
                <w:szCs w:val="24"/>
              </w:rPr>
              <w:t xml:space="preserve">Dienos, *LL 55 </w:t>
            </w:r>
            <w:proofErr w:type="spellStart"/>
            <w:r w:rsidRPr="0075696B">
              <w:rPr>
                <w:szCs w:val="24"/>
              </w:rPr>
              <w:t>dB</w:t>
            </w:r>
            <w:proofErr w:type="spellEnd"/>
            <w:r w:rsidRPr="0075696B">
              <w:rPr>
                <w:szCs w:val="24"/>
              </w:rPr>
              <w:t>(A)</w:t>
            </w:r>
          </w:p>
        </w:tc>
        <w:tc>
          <w:tcPr>
            <w:tcW w:w="2268" w:type="dxa"/>
            <w:shd w:val="clear" w:color="auto" w:fill="D9D9D9" w:themeFill="background1" w:themeFillShade="D9"/>
          </w:tcPr>
          <w:p w:rsidR="004D5851" w:rsidRPr="0075696B" w:rsidRDefault="004D5851" w:rsidP="004D5851">
            <w:pPr>
              <w:spacing w:line="220" w:lineRule="atLeast"/>
              <w:rPr>
                <w:szCs w:val="24"/>
              </w:rPr>
            </w:pPr>
            <w:r w:rsidRPr="0075696B">
              <w:rPr>
                <w:szCs w:val="24"/>
              </w:rPr>
              <w:t xml:space="preserve">Vakaro, *LL 50 </w:t>
            </w:r>
            <w:proofErr w:type="spellStart"/>
            <w:r w:rsidRPr="0075696B">
              <w:rPr>
                <w:szCs w:val="24"/>
              </w:rPr>
              <w:t>dB</w:t>
            </w:r>
            <w:proofErr w:type="spellEnd"/>
            <w:r w:rsidRPr="0075696B">
              <w:rPr>
                <w:szCs w:val="24"/>
              </w:rPr>
              <w:t>(A)</w:t>
            </w:r>
          </w:p>
        </w:tc>
        <w:tc>
          <w:tcPr>
            <w:tcW w:w="2409" w:type="dxa"/>
            <w:shd w:val="clear" w:color="auto" w:fill="D9D9D9" w:themeFill="background1" w:themeFillShade="D9"/>
          </w:tcPr>
          <w:p w:rsidR="004D5851" w:rsidRPr="0075696B" w:rsidRDefault="004D5851" w:rsidP="004D5851">
            <w:pPr>
              <w:spacing w:line="220" w:lineRule="atLeast"/>
              <w:rPr>
                <w:szCs w:val="24"/>
              </w:rPr>
            </w:pPr>
            <w:r w:rsidRPr="0075696B">
              <w:rPr>
                <w:szCs w:val="24"/>
              </w:rPr>
              <w:t xml:space="preserve">Nakties, </w:t>
            </w:r>
            <w:r w:rsidR="0075696B" w:rsidRPr="0075696B">
              <w:rPr>
                <w:szCs w:val="24"/>
              </w:rPr>
              <w:t xml:space="preserve"> </w:t>
            </w:r>
            <w:r w:rsidRPr="0075696B">
              <w:rPr>
                <w:szCs w:val="24"/>
              </w:rPr>
              <w:t xml:space="preserve">*LL 45 </w:t>
            </w:r>
            <w:proofErr w:type="spellStart"/>
            <w:r w:rsidRPr="0075696B">
              <w:rPr>
                <w:szCs w:val="24"/>
              </w:rPr>
              <w:t>dB</w:t>
            </w:r>
            <w:proofErr w:type="spellEnd"/>
            <w:r w:rsidRPr="0075696B">
              <w:rPr>
                <w:szCs w:val="24"/>
              </w:rPr>
              <w:t>(A)</w:t>
            </w:r>
          </w:p>
        </w:tc>
      </w:tr>
      <w:tr w:rsidR="001619F0" w:rsidRPr="0075696B" w:rsidTr="0075696B">
        <w:trPr>
          <w:trHeight w:val="242"/>
          <w:jc w:val="center"/>
        </w:trPr>
        <w:tc>
          <w:tcPr>
            <w:tcW w:w="563" w:type="dxa"/>
            <w:shd w:val="clear" w:color="auto" w:fill="auto"/>
            <w:vAlign w:val="center"/>
          </w:tcPr>
          <w:p w:rsidR="001619F0" w:rsidRPr="0075696B" w:rsidRDefault="001619F0" w:rsidP="001619F0">
            <w:pPr>
              <w:rPr>
                <w:szCs w:val="24"/>
              </w:rPr>
            </w:pPr>
            <w:r w:rsidRPr="0075696B">
              <w:rPr>
                <w:szCs w:val="24"/>
              </w:rPr>
              <w:t>1</w:t>
            </w:r>
          </w:p>
        </w:tc>
        <w:tc>
          <w:tcPr>
            <w:tcW w:w="2552" w:type="dxa"/>
            <w:shd w:val="clear" w:color="auto" w:fill="auto"/>
            <w:vAlign w:val="center"/>
          </w:tcPr>
          <w:p w:rsidR="001619F0" w:rsidRPr="0075696B" w:rsidRDefault="001619F0" w:rsidP="001619F0">
            <w:pPr>
              <w:spacing w:line="276" w:lineRule="auto"/>
              <w:rPr>
                <w:szCs w:val="24"/>
                <w:lang w:eastAsia="da-DK"/>
              </w:rPr>
            </w:pPr>
            <w:proofErr w:type="spellStart"/>
            <w:r w:rsidRPr="0075696B">
              <w:rPr>
                <w:szCs w:val="24"/>
                <w:lang w:eastAsia="da-DK"/>
              </w:rPr>
              <w:t>Geložės</w:t>
            </w:r>
            <w:proofErr w:type="spellEnd"/>
            <w:r w:rsidRPr="0075696B">
              <w:rPr>
                <w:szCs w:val="24"/>
                <w:lang w:eastAsia="da-DK"/>
              </w:rPr>
              <w:t xml:space="preserve"> k. 2</w:t>
            </w:r>
          </w:p>
        </w:tc>
        <w:tc>
          <w:tcPr>
            <w:tcW w:w="2409" w:type="dxa"/>
            <w:shd w:val="clear" w:color="auto" w:fill="auto"/>
            <w:vAlign w:val="center"/>
          </w:tcPr>
          <w:p w:rsidR="001619F0" w:rsidRPr="0075696B" w:rsidRDefault="001619F0" w:rsidP="001619F0">
            <w:pPr>
              <w:jc w:val="center"/>
              <w:rPr>
                <w:szCs w:val="24"/>
              </w:rPr>
            </w:pPr>
            <w:r w:rsidRPr="0075696B">
              <w:rPr>
                <w:szCs w:val="24"/>
              </w:rPr>
              <w:t>25-26</w:t>
            </w:r>
          </w:p>
        </w:tc>
        <w:tc>
          <w:tcPr>
            <w:tcW w:w="2268" w:type="dxa"/>
            <w:shd w:val="clear" w:color="auto" w:fill="auto"/>
          </w:tcPr>
          <w:p w:rsidR="001619F0" w:rsidRPr="0075696B" w:rsidRDefault="001619F0" w:rsidP="001619F0">
            <w:pPr>
              <w:jc w:val="center"/>
              <w:rPr>
                <w:szCs w:val="24"/>
              </w:rPr>
            </w:pPr>
            <w:r w:rsidRPr="0075696B">
              <w:rPr>
                <w:szCs w:val="24"/>
              </w:rPr>
              <w:t>18-19</w:t>
            </w:r>
          </w:p>
        </w:tc>
        <w:tc>
          <w:tcPr>
            <w:tcW w:w="2409" w:type="dxa"/>
            <w:shd w:val="clear" w:color="auto" w:fill="auto"/>
          </w:tcPr>
          <w:p w:rsidR="001619F0" w:rsidRPr="0075696B" w:rsidRDefault="001619F0" w:rsidP="001619F0">
            <w:pPr>
              <w:jc w:val="center"/>
              <w:rPr>
                <w:szCs w:val="24"/>
              </w:rPr>
            </w:pPr>
            <w:r w:rsidRPr="0075696B">
              <w:rPr>
                <w:szCs w:val="24"/>
              </w:rPr>
              <w:t>18-19</w:t>
            </w:r>
          </w:p>
        </w:tc>
      </w:tr>
      <w:tr w:rsidR="001619F0" w:rsidRPr="0075696B" w:rsidTr="0075696B">
        <w:trPr>
          <w:trHeight w:val="276"/>
          <w:jc w:val="center"/>
        </w:trPr>
        <w:tc>
          <w:tcPr>
            <w:tcW w:w="563" w:type="dxa"/>
            <w:shd w:val="clear" w:color="auto" w:fill="auto"/>
            <w:vAlign w:val="center"/>
          </w:tcPr>
          <w:p w:rsidR="001619F0" w:rsidRPr="0075696B" w:rsidRDefault="001619F0" w:rsidP="001619F0">
            <w:pPr>
              <w:rPr>
                <w:szCs w:val="24"/>
              </w:rPr>
            </w:pPr>
            <w:r w:rsidRPr="0075696B">
              <w:rPr>
                <w:szCs w:val="24"/>
              </w:rPr>
              <w:t>2</w:t>
            </w:r>
          </w:p>
        </w:tc>
        <w:tc>
          <w:tcPr>
            <w:tcW w:w="2552" w:type="dxa"/>
            <w:shd w:val="clear" w:color="auto" w:fill="auto"/>
            <w:vAlign w:val="center"/>
          </w:tcPr>
          <w:p w:rsidR="001619F0" w:rsidRPr="0075696B" w:rsidRDefault="001619F0" w:rsidP="001619F0">
            <w:pPr>
              <w:spacing w:line="276" w:lineRule="auto"/>
              <w:rPr>
                <w:szCs w:val="24"/>
                <w:lang w:eastAsia="da-DK"/>
              </w:rPr>
            </w:pPr>
            <w:r w:rsidRPr="0075696B">
              <w:rPr>
                <w:szCs w:val="24"/>
                <w:lang w:eastAsia="da-DK"/>
              </w:rPr>
              <w:t>Vyšnių g. 15</w:t>
            </w:r>
          </w:p>
        </w:tc>
        <w:tc>
          <w:tcPr>
            <w:tcW w:w="2409" w:type="dxa"/>
            <w:shd w:val="clear" w:color="auto" w:fill="auto"/>
            <w:vAlign w:val="center"/>
          </w:tcPr>
          <w:p w:rsidR="001619F0" w:rsidRPr="0075696B" w:rsidRDefault="001619F0" w:rsidP="001619F0">
            <w:pPr>
              <w:jc w:val="center"/>
              <w:rPr>
                <w:szCs w:val="24"/>
              </w:rPr>
            </w:pPr>
            <w:r w:rsidRPr="0075696B">
              <w:rPr>
                <w:szCs w:val="24"/>
              </w:rPr>
              <w:t>25-26</w:t>
            </w:r>
          </w:p>
        </w:tc>
        <w:tc>
          <w:tcPr>
            <w:tcW w:w="2268" w:type="dxa"/>
            <w:shd w:val="clear" w:color="auto" w:fill="auto"/>
          </w:tcPr>
          <w:p w:rsidR="001619F0" w:rsidRPr="0075696B" w:rsidRDefault="001619F0" w:rsidP="001619F0">
            <w:pPr>
              <w:jc w:val="center"/>
              <w:rPr>
                <w:szCs w:val="24"/>
              </w:rPr>
            </w:pPr>
            <w:r w:rsidRPr="0075696B">
              <w:rPr>
                <w:szCs w:val="24"/>
              </w:rPr>
              <w:t>21-22</w:t>
            </w:r>
          </w:p>
        </w:tc>
        <w:tc>
          <w:tcPr>
            <w:tcW w:w="2409" w:type="dxa"/>
            <w:shd w:val="clear" w:color="auto" w:fill="auto"/>
          </w:tcPr>
          <w:p w:rsidR="001619F0" w:rsidRPr="0075696B" w:rsidRDefault="001619F0" w:rsidP="001619F0">
            <w:pPr>
              <w:jc w:val="center"/>
              <w:rPr>
                <w:szCs w:val="24"/>
              </w:rPr>
            </w:pPr>
            <w:r w:rsidRPr="0075696B">
              <w:rPr>
                <w:szCs w:val="24"/>
              </w:rPr>
              <w:t>21-22</w:t>
            </w:r>
          </w:p>
        </w:tc>
      </w:tr>
    </w:tbl>
    <w:p w:rsidR="004D5851" w:rsidRPr="0075696B" w:rsidRDefault="004D5851" w:rsidP="004D5851">
      <w:pPr>
        <w:spacing w:before="120" w:after="60"/>
        <w:ind w:firstLine="567"/>
        <w:jc w:val="both"/>
        <w:rPr>
          <w:szCs w:val="24"/>
          <w:lang w:eastAsia="lt-LT"/>
        </w:rPr>
      </w:pPr>
      <w:bookmarkStart w:id="22" w:name="_Hlk5263754"/>
      <w:r w:rsidRPr="0075696B">
        <w:rPr>
          <w:szCs w:val="24"/>
          <w:lang w:eastAsia="lt-LT"/>
        </w:rPr>
        <w:t>Įrenginio sukeliamas triukšmo lygis nei Įrenginio sklypo aplinkoje, nei artimiausioje gyvenamojoje aplinkoje bet kuriuo paros metu neviršys didžiausių leidžiamų triukšmo ribinių dydžių, reglamentuojamų ūkinės veiklos objektams pagal HN 33:2011.</w:t>
      </w:r>
    </w:p>
    <w:bookmarkEnd w:id="22"/>
    <w:p w:rsidR="00B0002E" w:rsidRDefault="00B0002E" w:rsidP="007F63FE">
      <w:pPr>
        <w:spacing w:before="120"/>
        <w:ind w:firstLine="567"/>
        <w:jc w:val="both"/>
        <w:rPr>
          <w:sz w:val="22"/>
          <w:szCs w:val="24"/>
          <w:lang w:eastAsia="lt-LT"/>
        </w:rPr>
      </w:pPr>
      <w:r>
        <w:rPr>
          <w:sz w:val="22"/>
          <w:szCs w:val="24"/>
          <w:lang w:eastAsia="lt-LT"/>
        </w:rPr>
        <w:t>28. Triukšmo mažinimo priemonės.</w:t>
      </w:r>
    </w:p>
    <w:p w:rsidR="00470F30" w:rsidRPr="007F63FE" w:rsidRDefault="00470F30" w:rsidP="007F63FE">
      <w:pPr>
        <w:spacing w:before="120"/>
        <w:jc w:val="both"/>
        <w:rPr>
          <w:szCs w:val="24"/>
          <w:lang w:eastAsia="lt-LT"/>
        </w:rPr>
      </w:pPr>
      <w:r>
        <w:rPr>
          <w:sz w:val="22"/>
          <w:szCs w:val="24"/>
          <w:lang w:eastAsia="lt-LT"/>
        </w:rPr>
        <w:t>Įrenginyje</w:t>
      </w:r>
      <w:r w:rsidRPr="00470F30">
        <w:rPr>
          <w:sz w:val="22"/>
          <w:szCs w:val="24"/>
          <w:lang w:eastAsia="lt-LT"/>
        </w:rPr>
        <w:t xml:space="preserve"> </w:t>
      </w:r>
      <w:r w:rsidRPr="007F63FE">
        <w:rPr>
          <w:szCs w:val="24"/>
          <w:lang w:eastAsia="lt-LT"/>
        </w:rPr>
        <w:t>įgyvendinamos prevencinės triukšmo mažinimo priemonės:</w:t>
      </w:r>
    </w:p>
    <w:p w:rsidR="00470F30" w:rsidRPr="007F63FE" w:rsidRDefault="00470F30" w:rsidP="007F63FE">
      <w:pPr>
        <w:pStyle w:val="Sraopastraipa"/>
        <w:numPr>
          <w:ilvl w:val="0"/>
          <w:numId w:val="17"/>
        </w:numPr>
        <w:ind w:left="1281" w:hanging="357"/>
        <w:jc w:val="both"/>
        <w:rPr>
          <w:szCs w:val="24"/>
          <w:lang w:eastAsia="lt-LT"/>
        </w:rPr>
      </w:pPr>
      <w:r w:rsidRPr="007F63FE">
        <w:rPr>
          <w:szCs w:val="24"/>
          <w:lang w:eastAsia="lt-LT"/>
        </w:rPr>
        <w:t xml:space="preserve">Transporto judėjimas vyksta darbo dienomis nuo </w:t>
      </w:r>
      <w:r w:rsidR="0075696B">
        <w:rPr>
          <w:szCs w:val="24"/>
          <w:lang w:eastAsia="lt-LT"/>
        </w:rPr>
        <w:t>7</w:t>
      </w:r>
      <w:r w:rsidRPr="007F63FE">
        <w:rPr>
          <w:szCs w:val="24"/>
          <w:lang w:eastAsia="lt-LT"/>
        </w:rPr>
        <w:t xml:space="preserve"> iki 1</w:t>
      </w:r>
      <w:r w:rsidR="0075696B">
        <w:rPr>
          <w:szCs w:val="24"/>
          <w:lang w:eastAsia="lt-LT"/>
        </w:rPr>
        <w:t>9</w:t>
      </w:r>
      <w:r w:rsidRPr="007F63FE">
        <w:rPr>
          <w:szCs w:val="24"/>
          <w:lang w:eastAsia="lt-LT"/>
        </w:rPr>
        <w:t xml:space="preserve"> val.</w:t>
      </w:r>
    </w:p>
    <w:p w:rsidR="00470F30" w:rsidRPr="007F63FE" w:rsidRDefault="00470F30" w:rsidP="007F63FE">
      <w:pPr>
        <w:pStyle w:val="Sraopastraipa"/>
        <w:numPr>
          <w:ilvl w:val="0"/>
          <w:numId w:val="17"/>
        </w:numPr>
        <w:spacing w:before="120"/>
        <w:jc w:val="both"/>
        <w:rPr>
          <w:szCs w:val="24"/>
          <w:lang w:eastAsia="lt-LT"/>
        </w:rPr>
      </w:pPr>
      <w:r w:rsidRPr="007F63FE">
        <w:rPr>
          <w:szCs w:val="24"/>
          <w:lang w:eastAsia="lt-LT"/>
        </w:rPr>
        <w:t>Transporto priemonės teritorijoje stovi išjungus darbinius variklius.</w:t>
      </w:r>
    </w:p>
    <w:p w:rsidR="00470F30" w:rsidRPr="007F63FE" w:rsidRDefault="007F63FE" w:rsidP="007F63FE">
      <w:pPr>
        <w:pStyle w:val="Sraopastraipa"/>
        <w:numPr>
          <w:ilvl w:val="0"/>
          <w:numId w:val="17"/>
        </w:numPr>
        <w:spacing w:before="120"/>
        <w:jc w:val="both"/>
        <w:rPr>
          <w:szCs w:val="24"/>
          <w:lang w:eastAsia="lt-LT"/>
        </w:rPr>
      </w:pPr>
      <w:r w:rsidRPr="007F63FE">
        <w:rPr>
          <w:szCs w:val="24"/>
          <w:lang w:eastAsia="lt-LT"/>
        </w:rPr>
        <w:t>Kiaulės</w:t>
      </w:r>
      <w:r w:rsidR="00470F30" w:rsidRPr="007F63FE">
        <w:rPr>
          <w:szCs w:val="24"/>
          <w:lang w:eastAsia="lt-LT"/>
        </w:rPr>
        <w:t xml:space="preserve"> auginam</w:t>
      </w:r>
      <w:r w:rsidRPr="007F63FE">
        <w:rPr>
          <w:szCs w:val="24"/>
          <w:lang w:eastAsia="lt-LT"/>
        </w:rPr>
        <w:t>os</w:t>
      </w:r>
      <w:r w:rsidR="00470F30" w:rsidRPr="007F63FE">
        <w:rPr>
          <w:szCs w:val="24"/>
          <w:lang w:eastAsia="lt-LT"/>
        </w:rPr>
        <w:t xml:space="preserve"> uždarose patalpose.</w:t>
      </w:r>
    </w:p>
    <w:p w:rsidR="00470F30" w:rsidRPr="007F63FE" w:rsidRDefault="00470F30" w:rsidP="007F63FE">
      <w:pPr>
        <w:pStyle w:val="Sraopastraipa"/>
        <w:numPr>
          <w:ilvl w:val="0"/>
          <w:numId w:val="17"/>
        </w:numPr>
        <w:spacing w:before="120"/>
        <w:jc w:val="both"/>
        <w:rPr>
          <w:szCs w:val="24"/>
          <w:lang w:eastAsia="lt-LT"/>
        </w:rPr>
      </w:pPr>
      <w:r w:rsidRPr="007F63FE">
        <w:rPr>
          <w:szCs w:val="24"/>
          <w:lang w:eastAsia="lt-LT"/>
        </w:rPr>
        <w:t xml:space="preserve">Ventiliatoriai per metus dirba </w:t>
      </w:r>
      <w:r w:rsidR="007F63FE" w:rsidRPr="007F63FE">
        <w:rPr>
          <w:szCs w:val="24"/>
          <w:lang w:eastAsia="lt-LT"/>
        </w:rPr>
        <w:t>automatizuotai, atsižvelgiant į aplinkos oro sąlygas</w:t>
      </w:r>
      <w:r w:rsidRPr="007F63FE">
        <w:rPr>
          <w:szCs w:val="24"/>
          <w:lang w:eastAsia="lt-LT"/>
        </w:rPr>
        <w:t>.</w:t>
      </w:r>
    </w:p>
    <w:p w:rsidR="00470F30" w:rsidRPr="007F63FE" w:rsidRDefault="00470F30" w:rsidP="007F63FE">
      <w:pPr>
        <w:pStyle w:val="Sraopastraipa"/>
        <w:numPr>
          <w:ilvl w:val="0"/>
          <w:numId w:val="17"/>
        </w:numPr>
        <w:spacing w:before="120"/>
        <w:jc w:val="both"/>
        <w:rPr>
          <w:szCs w:val="24"/>
          <w:lang w:eastAsia="lt-LT"/>
        </w:rPr>
      </w:pPr>
      <w:r w:rsidRPr="007F63FE">
        <w:rPr>
          <w:szCs w:val="24"/>
          <w:lang w:eastAsia="lt-LT"/>
        </w:rPr>
        <w:t>Objektas yra pakankamu atstumu nuo triukšmui jautrių objektų (teritorijoje gyvenamieji pastatai, visuomeninės paskirties pastatai yra didesniu nei 40 m atstumu, t. y. apie 3</w:t>
      </w:r>
      <w:r w:rsidR="007F63FE" w:rsidRPr="007F63FE">
        <w:rPr>
          <w:szCs w:val="24"/>
          <w:lang w:eastAsia="lt-LT"/>
        </w:rPr>
        <w:t>7</w:t>
      </w:r>
      <w:r w:rsidRPr="007F63FE">
        <w:rPr>
          <w:szCs w:val="24"/>
          <w:lang w:eastAsia="lt-LT"/>
        </w:rPr>
        <w:t>0 m</w:t>
      </w:r>
      <w:r w:rsidR="007F63FE" w:rsidRPr="007F63FE">
        <w:rPr>
          <w:szCs w:val="24"/>
          <w:lang w:eastAsia="lt-LT"/>
        </w:rPr>
        <w:t>).</w:t>
      </w:r>
    </w:p>
    <w:p w:rsidR="00470F30" w:rsidRDefault="00470F30" w:rsidP="007F63FE">
      <w:pPr>
        <w:spacing w:before="120"/>
        <w:jc w:val="both"/>
        <w:rPr>
          <w:sz w:val="22"/>
          <w:szCs w:val="24"/>
          <w:lang w:eastAsia="lt-LT"/>
        </w:rPr>
      </w:pPr>
      <w:r w:rsidRPr="007F63FE">
        <w:rPr>
          <w:szCs w:val="24"/>
          <w:lang w:eastAsia="lt-LT"/>
        </w:rPr>
        <w:t xml:space="preserve">Papildomų triukšmo mažinimo priemonių </w:t>
      </w:r>
      <w:r w:rsidRPr="00470F30">
        <w:rPr>
          <w:sz w:val="22"/>
          <w:szCs w:val="24"/>
          <w:lang w:eastAsia="lt-LT"/>
        </w:rPr>
        <w:t>nenumatoma.</w:t>
      </w:r>
    </w:p>
    <w:p w:rsidR="00B0002E" w:rsidRDefault="00B0002E" w:rsidP="007F63FE">
      <w:pPr>
        <w:spacing w:before="120" w:after="120"/>
        <w:ind w:firstLine="567"/>
        <w:jc w:val="both"/>
        <w:rPr>
          <w:sz w:val="22"/>
          <w:szCs w:val="24"/>
          <w:lang w:eastAsia="lt-LT"/>
        </w:rPr>
      </w:pPr>
      <w:r>
        <w:rPr>
          <w:sz w:val="22"/>
          <w:szCs w:val="24"/>
          <w:lang w:eastAsia="lt-LT"/>
        </w:rPr>
        <w:t>29. Įrenginyje vykdomos veiklos metu skleidžiami kvapai.</w:t>
      </w:r>
    </w:p>
    <w:p w:rsidR="007F63FE" w:rsidRPr="00316E6A" w:rsidRDefault="007F63FE" w:rsidP="007F63FE">
      <w:pPr>
        <w:spacing w:before="120" w:after="120"/>
        <w:jc w:val="both"/>
      </w:pPr>
      <w:r>
        <w:t xml:space="preserve">Ūkinės veiklos gamybiniame – kiaulių auginimo ir srutų, mėšlo laikymo – procese susidaro sąlygos cheminei oro taršai kvapais. Iš tvartų per vėdinimo sistemas į aplinkos orą </w:t>
      </w:r>
      <w:r w:rsidRPr="00316E6A">
        <w:t>išskiriamas amoniaka</w:t>
      </w:r>
      <w:r>
        <w:t>s (NH</w:t>
      </w:r>
      <w:r w:rsidRPr="008C10B9">
        <w:rPr>
          <w:vertAlign w:val="subscript"/>
        </w:rPr>
        <w:t>3</w:t>
      </w:r>
      <w:r>
        <w:t>)</w:t>
      </w:r>
      <w:r w:rsidR="00732C82">
        <w:t>, sieros vandenilis, LOJ</w:t>
      </w:r>
      <w:r>
        <w:t>.</w:t>
      </w:r>
    </w:p>
    <w:p w:rsidR="007F63FE" w:rsidRPr="00171EC9" w:rsidRDefault="007F63FE" w:rsidP="007F63FE">
      <w:pPr>
        <w:spacing w:before="120" w:after="120"/>
        <w:jc w:val="both"/>
      </w:pPr>
      <w:r w:rsidRPr="00171EC9">
        <w:t>Amoniakas – pagrindinė medžiaga sukelianti nemalonius kvapus. Kvapų išsiskyrimas kinta priklausomai nuo temperatūros pokyčių, saulės radiacijos pokyčių, tačiau amoniakas ore greitai skyla, todėl jo skleidžiamas kvapas – trumpalaikis. Individualus jautrumas kvapams yra skirtingas, esant vienodai medžiaginei koncentracijai, todėl skirtingi žmonės skirtingai juos suvokia.</w:t>
      </w:r>
    </w:p>
    <w:p w:rsidR="007F63FE" w:rsidRDefault="007F63FE" w:rsidP="007F63FE">
      <w:pPr>
        <w:spacing w:before="120" w:after="120"/>
        <w:jc w:val="both"/>
      </w:pPr>
      <w:r>
        <w:t xml:space="preserve">Kvapų prevencijos priemonės – </w:t>
      </w:r>
      <w:r w:rsidR="00732C82">
        <w:t xml:space="preserve">kiaulės </w:t>
      </w:r>
      <w:r w:rsidRPr="00171EC9">
        <w:t>laikom</w:t>
      </w:r>
      <w:r w:rsidR="00732C82">
        <w:t>os</w:t>
      </w:r>
      <w:r w:rsidRPr="00171EC9">
        <w:t xml:space="preserve"> uždarose patalpose, optimizuojama pašarų sudėtis</w:t>
      </w:r>
      <w:r>
        <w:t xml:space="preserve">, </w:t>
      </w:r>
      <w:r w:rsidR="00732C82">
        <w:t xml:space="preserve">tvartai plaunami su kvapų </w:t>
      </w:r>
      <w:proofErr w:type="spellStart"/>
      <w:r w:rsidR="00732C82">
        <w:t>biostabilizatoriumi</w:t>
      </w:r>
      <w:proofErr w:type="spellEnd"/>
      <w:r w:rsidR="00732C82">
        <w:t>, mėšlidė ir srutų rezervuarai uždengiami plaukiojančiomis dangomis (</w:t>
      </w:r>
      <w:r w:rsidR="00732C82" w:rsidRPr="00C32F54">
        <w:rPr>
          <w:szCs w:val="24"/>
        </w:rPr>
        <w:t>tirštojo mėšlo, smulkintų šiaudų</w:t>
      </w:r>
      <w:r w:rsidR="006D1115">
        <w:rPr>
          <w:szCs w:val="24"/>
        </w:rPr>
        <w:t xml:space="preserve"> (mėšlidė)</w:t>
      </w:r>
      <w:r w:rsidR="00732C82" w:rsidRPr="00C32F54">
        <w:rPr>
          <w:szCs w:val="24"/>
        </w:rPr>
        <w:t>, medin</w:t>
      </w:r>
      <w:r w:rsidR="00732C82">
        <w:rPr>
          <w:szCs w:val="24"/>
        </w:rPr>
        <w:t>ių</w:t>
      </w:r>
      <w:r w:rsidR="00732C82" w:rsidRPr="00C32F54">
        <w:rPr>
          <w:szCs w:val="24"/>
        </w:rPr>
        <w:t>, plastikin</w:t>
      </w:r>
      <w:r w:rsidR="00732C82">
        <w:rPr>
          <w:szCs w:val="24"/>
        </w:rPr>
        <w:t>ių</w:t>
      </w:r>
      <w:r w:rsidR="00732C82" w:rsidRPr="00C32F54">
        <w:rPr>
          <w:szCs w:val="24"/>
        </w:rPr>
        <w:t>,</w:t>
      </w:r>
      <w:r w:rsidR="00732C82">
        <w:rPr>
          <w:szCs w:val="24"/>
        </w:rPr>
        <w:t xml:space="preserve"> ar</w:t>
      </w:r>
      <w:r w:rsidR="00732C82" w:rsidRPr="00C32F54">
        <w:rPr>
          <w:szCs w:val="24"/>
        </w:rPr>
        <w:t xml:space="preserve"> </w:t>
      </w:r>
      <w:proofErr w:type="spellStart"/>
      <w:r w:rsidR="00732C82" w:rsidRPr="00C32F54">
        <w:rPr>
          <w:szCs w:val="24"/>
        </w:rPr>
        <w:t>keramzito</w:t>
      </w:r>
      <w:proofErr w:type="spellEnd"/>
      <w:r w:rsidR="00732C82" w:rsidRPr="00C32F54">
        <w:rPr>
          <w:szCs w:val="24"/>
        </w:rPr>
        <w:t xml:space="preserve"> granu</w:t>
      </w:r>
      <w:r w:rsidR="00732C82">
        <w:rPr>
          <w:szCs w:val="24"/>
        </w:rPr>
        <w:t xml:space="preserve">lių </w:t>
      </w:r>
      <w:r w:rsidR="00732C82" w:rsidRPr="00C32F54">
        <w:rPr>
          <w:szCs w:val="24"/>
        </w:rPr>
        <w:t>sluoksni</w:t>
      </w:r>
      <w:r w:rsidR="00732C82">
        <w:rPr>
          <w:szCs w:val="24"/>
        </w:rPr>
        <w:t>u</w:t>
      </w:r>
      <w:r w:rsidR="00732C82">
        <w:t>)</w:t>
      </w:r>
      <w:r>
        <w:t>.</w:t>
      </w:r>
      <w:r w:rsidR="004F3986">
        <w:t xml:space="preserve"> </w:t>
      </w:r>
      <w:r w:rsidR="004F3986" w:rsidRPr="0075696B">
        <w:t xml:space="preserve">Planuojami naudoti kvapus mažinantys </w:t>
      </w:r>
      <w:proofErr w:type="spellStart"/>
      <w:r w:rsidR="004F3986" w:rsidRPr="0075696B">
        <w:t>probiotikai</w:t>
      </w:r>
      <w:proofErr w:type="spellEnd"/>
      <w:r w:rsidR="004F3986" w:rsidRPr="0075696B">
        <w:t xml:space="preserve">, tokie kaip POLIFLOCK-BTS, PENERGETIC G, </w:t>
      </w:r>
      <w:proofErr w:type="spellStart"/>
      <w:r w:rsidR="004F3986" w:rsidRPr="0075696B">
        <w:t>ProbioStopOdor</w:t>
      </w:r>
      <w:proofErr w:type="spellEnd"/>
      <w:r w:rsidR="004F3986" w:rsidRPr="0075696B">
        <w:t xml:space="preserve"> ar kiti. Kvapų vertinimui buvo pasirinktas vieni iš mažiausią efektyvumą (70 proc.) duodančių </w:t>
      </w:r>
      <w:proofErr w:type="spellStart"/>
      <w:r w:rsidR="004F3986" w:rsidRPr="0075696B">
        <w:t>probiotikų</w:t>
      </w:r>
      <w:proofErr w:type="spellEnd"/>
      <w:r w:rsidR="004F3986" w:rsidRPr="0075696B">
        <w:t xml:space="preserve"> POLIFLOCK-BTS ir PENERGETIC G. </w:t>
      </w:r>
      <w:proofErr w:type="spellStart"/>
      <w:r w:rsidR="004F3986" w:rsidRPr="0075696B">
        <w:t>ProbioStopOdor</w:t>
      </w:r>
      <w:proofErr w:type="spellEnd"/>
      <w:r w:rsidR="004F3986" w:rsidRPr="0075696B">
        <w:t xml:space="preserve"> kvapus gali sumažinti net iki 96 proc.</w:t>
      </w:r>
    </w:p>
    <w:p w:rsidR="00732C82" w:rsidRPr="00732C82" w:rsidRDefault="00732C82" w:rsidP="00732C82">
      <w:pPr>
        <w:spacing w:before="120" w:after="120"/>
        <w:jc w:val="both"/>
      </w:pPr>
      <w:r>
        <w:lastRenderedPageBreak/>
        <w:t>Parengta kvapų sklaidos vertinimo ataskaita</w:t>
      </w:r>
      <w:r w:rsidR="007F63FE">
        <w:t>. Prognozuojama, kad kvapų koncentracija neviršys leidžiamos ribinės kvapo vertės – 8 UO</w:t>
      </w:r>
      <w:r w:rsidR="007F63FE" w:rsidRPr="00667A11">
        <w:rPr>
          <w:vertAlign w:val="subscript"/>
        </w:rPr>
        <w:t>E</w:t>
      </w:r>
      <w:r w:rsidR="007F63FE">
        <w:t>/m</w:t>
      </w:r>
      <w:r w:rsidR="007F63FE" w:rsidRPr="00667A11">
        <w:rPr>
          <w:vertAlign w:val="superscript"/>
        </w:rPr>
        <w:t>3</w:t>
      </w:r>
      <w:r>
        <w:t xml:space="preserve">, pagal </w:t>
      </w:r>
      <w:r w:rsidRPr="00732C82">
        <w:t>Lietuvos higienos norm</w:t>
      </w:r>
      <w:r>
        <w:t>ą</w:t>
      </w:r>
      <w:r w:rsidRPr="00732C82">
        <w:t xml:space="preserve"> HN 121:2010 „Kvapo koncentracijos ribinė vertė gyvenamosios aplinkos ore“</w:t>
      </w:r>
      <w:r w:rsidR="007F63FE">
        <w:t xml:space="preserve">. </w:t>
      </w:r>
      <w:r w:rsidR="007F63FE" w:rsidRPr="004D56E8">
        <w:t xml:space="preserve">Kvapų sklaidos </w:t>
      </w:r>
      <w:r w:rsidR="00547B16" w:rsidRPr="004D56E8">
        <w:t>vertinimo ataskaita</w:t>
      </w:r>
      <w:r w:rsidR="007F63FE" w:rsidRPr="004D56E8">
        <w:t xml:space="preserve"> pridedam</w:t>
      </w:r>
      <w:r w:rsidR="00547B16" w:rsidRPr="004D56E8">
        <w:t>a</w:t>
      </w:r>
      <w:r w:rsidR="007F63FE" w:rsidRPr="004D56E8">
        <w:t xml:space="preserve"> </w:t>
      </w:r>
      <w:r w:rsidR="00547B16" w:rsidRPr="004D56E8">
        <w:rPr>
          <w:i/>
        </w:rPr>
        <w:t>6</w:t>
      </w:r>
      <w:r w:rsidR="007F63FE" w:rsidRPr="004D56E8">
        <w:rPr>
          <w:i/>
        </w:rPr>
        <w:t xml:space="preserve"> priede.</w:t>
      </w:r>
    </w:p>
    <w:p w:rsidR="00B0002E" w:rsidRDefault="00B0002E" w:rsidP="00B0002E">
      <w:pPr>
        <w:ind w:firstLine="567"/>
        <w:jc w:val="both"/>
        <w:rPr>
          <w:sz w:val="22"/>
          <w:szCs w:val="24"/>
          <w:lang w:eastAsia="lt-LT"/>
        </w:rPr>
      </w:pPr>
      <w:r>
        <w:rPr>
          <w:sz w:val="22"/>
          <w:szCs w:val="24"/>
          <w:lang w:eastAsia="lt-LT"/>
        </w:rPr>
        <w:t>30. Kvapų sklidimo iš įrenginių mažinimo priemonės, atsižvelgiant į ES GPGB informaciniuose dokumentuose pateiktas rekomendacijas kvapams mažinti.</w:t>
      </w:r>
    </w:p>
    <w:p w:rsidR="006D1115" w:rsidRPr="001A2504" w:rsidRDefault="006D1115" w:rsidP="006D1115">
      <w:pPr>
        <w:spacing w:before="120" w:after="60"/>
        <w:jc w:val="both"/>
        <w:rPr>
          <w:szCs w:val="24"/>
          <w:lang w:eastAsia="lt-LT"/>
        </w:rPr>
      </w:pPr>
      <w:r w:rsidRPr="001A2504">
        <w:rPr>
          <w:szCs w:val="24"/>
          <w:lang w:eastAsia="lt-LT"/>
        </w:rPr>
        <w:t>Įrenginyje taikomos kvapų sklidimo iš įrenginių mažinimo priemonės:</w:t>
      </w:r>
    </w:p>
    <w:p w:rsidR="006D1115" w:rsidRDefault="000E1FAE" w:rsidP="006D1115">
      <w:pPr>
        <w:pStyle w:val="Sraopastraipa"/>
        <w:numPr>
          <w:ilvl w:val="0"/>
          <w:numId w:val="18"/>
        </w:numPr>
        <w:spacing w:before="60" w:after="60"/>
        <w:ind w:left="714" w:hanging="357"/>
        <w:jc w:val="both"/>
        <w:rPr>
          <w:szCs w:val="24"/>
          <w:lang w:eastAsia="lt-LT"/>
        </w:rPr>
      </w:pPr>
      <w:r w:rsidRPr="001A2504">
        <w:rPr>
          <w:szCs w:val="24"/>
          <w:lang w:eastAsia="lt-LT"/>
        </w:rPr>
        <w:t>S</w:t>
      </w:r>
      <w:r w:rsidR="006D1115" w:rsidRPr="001A2504">
        <w:rPr>
          <w:szCs w:val="24"/>
          <w:lang w:eastAsia="lt-LT"/>
        </w:rPr>
        <w:t>rutų rezervuarai eksploatuojami uždengiant plaukiojančiomis dangomis</w:t>
      </w:r>
      <w:r w:rsidRPr="001A2504">
        <w:rPr>
          <w:szCs w:val="24"/>
          <w:lang w:eastAsia="lt-LT"/>
        </w:rPr>
        <w:t>, mėšlidė – sausais smulkintais šiaudais</w:t>
      </w:r>
    </w:p>
    <w:p w:rsidR="00547B16" w:rsidRPr="001A2504" w:rsidRDefault="00547B16" w:rsidP="006D1115">
      <w:pPr>
        <w:pStyle w:val="Sraopastraipa"/>
        <w:numPr>
          <w:ilvl w:val="0"/>
          <w:numId w:val="18"/>
        </w:numPr>
        <w:spacing w:before="60" w:after="60"/>
        <w:ind w:left="714" w:hanging="357"/>
        <w:jc w:val="both"/>
        <w:rPr>
          <w:szCs w:val="24"/>
          <w:lang w:eastAsia="lt-LT"/>
        </w:rPr>
      </w:pPr>
      <w:r>
        <w:rPr>
          <w:szCs w:val="24"/>
          <w:lang w:eastAsia="lt-LT"/>
        </w:rPr>
        <w:t xml:space="preserve">Srutos rezervuaruose apdorojamos su </w:t>
      </w:r>
      <w:r w:rsidR="00092DB9">
        <w:rPr>
          <w:szCs w:val="24"/>
          <w:lang w:eastAsia="lt-LT"/>
        </w:rPr>
        <w:t>priedais, mažinančiais taršą.</w:t>
      </w:r>
    </w:p>
    <w:p w:rsidR="006D1115" w:rsidRPr="001A2504" w:rsidRDefault="006D1115" w:rsidP="006D1115">
      <w:pPr>
        <w:pStyle w:val="Sraopastraipa"/>
        <w:numPr>
          <w:ilvl w:val="0"/>
          <w:numId w:val="18"/>
        </w:numPr>
        <w:spacing w:before="60" w:after="60"/>
        <w:ind w:left="714" w:hanging="357"/>
        <w:jc w:val="both"/>
        <w:rPr>
          <w:szCs w:val="24"/>
          <w:lang w:eastAsia="lt-LT"/>
        </w:rPr>
      </w:pPr>
      <w:r w:rsidRPr="001A2504">
        <w:rPr>
          <w:szCs w:val="24"/>
          <w:lang w:eastAsia="lt-LT"/>
        </w:rPr>
        <w:t xml:space="preserve">Tvartuose naudojama sanitarinė priemonė </w:t>
      </w:r>
      <w:proofErr w:type="spellStart"/>
      <w:r w:rsidRPr="001A2504">
        <w:rPr>
          <w:szCs w:val="24"/>
          <w:lang w:eastAsia="lt-LT"/>
        </w:rPr>
        <w:t>biostabilizatorius</w:t>
      </w:r>
      <w:proofErr w:type="spellEnd"/>
      <w:r w:rsidRPr="001A2504">
        <w:rPr>
          <w:szCs w:val="24"/>
          <w:lang w:eastAsia="lt-LT"/>
        </w:rPr>
        <w:t xml:space="preserve">, sumažina amoniako ir kvapų išsiskyrimą iki 70 proc. </w:t>
      </w:r>
    </w:p>
    <w:p w:rsidR="006D1115" w:rsidRPr="001A2504" w:rsidRDefault="006D1115" w:rsidP="006D1115">
      <w:pPr>
        <w:pStyle w:val="Sraopastraipa"/>
        <w:numPr>
          <w:ilvl w:val="0"/>
          <w:numId w:val="18"/>
        </w:numPr>
        <w:spacing w:before="120" w:after="120"/>
        <w:jc w:val="both"/>
        <w:rPr>
          <w:szCs w:val="24"/>
          <w:lang w:eastAsia="lt-LT"/>
        </w:rPr>
      </w:pPr>
      <w:r w:rsidRPr="001A2504">
        <w:rPr>
          <w:szCs w:val="24"/>
          <w:lang w:eastAsia="lt-LT"/>
        </w:rPr>
        <w:t>Įrenginyje nėra tręšiamų laukų, susidaręs mėšlas ir srutos atiduodamos pagal sutartis.</w:t>
      </w:r>
    </w:p>
    <w:p w:rsidR="006D1115" w:rsidRPr="001A2504" w:rsidRDefault="006D1115" w:rsidP="006D1115">
      <w:pPr>
        <w:pStyle w:val="Sraopastraipa"/>
        <w:numPr>
          <w:ilvl w:val="0"/>
          <w:numId w:val="18"/>
        </w:numPr>
        <w:spacing w:before="120" w:after="60"/>
        <w:jc w:val="both"/>
        <w:rPr>
          <w:szCs w:val="24"/>
          <w:lang w:eastAsia="lt-LT"/>
        </w:rPr>
      </w:pPr>
      <w:r w:rsidRPr="001A2504">
        <w:rPr>
          <w:szCs w:val="24"/>
          <w:lang w:eastAsia="lt-LT"/>
        </w:rPr>
        <w:t xml:space="preserve">Optimizuojama pašarų sudėtis – </w:t>
      </w:r>
      <w:r w:rsidRPr="001A2504">
        <w:rPr>
          <w:color w:val="000000"/>
          <w:szCs w:val="24"/>
        </w:rPr>
        <w:t>mažai proteinų turintys pašarai mažina amoniako bei kvapių junginių išsiskyrimą.</w:t>
      </w:r>
    </w:p>
    <w:p w:rsidR="006D1115" w:rsidRPr="001A2504" w:rsidRDefault="006D1115" w:rsidP="006D1115">
      <w:pPr>
        <w:pStyle w:val="Sraopastraipa"/>
        <w:numPr>
          <w:ilvl w:val="0"/>
          <w:numId w:val="18"/>
        </w:numPr>
        <w:spacing w:before="120" w:after="60"/>
        <w:jc w:val="both"/>
        <w:rPr>
          <w:szCs w:val="24"/>
          <w:lang w:eastAsia="lt-LT"/>
        </w:rPr>
      </w:pPr>
      <w:r w:rsidRPr="001A2504">
        <w:rPr>
          <w:szCs w:val="24"/>
          <w:lang w:eastAsia="lt-LT"/>
        </w:rPr>
        <w:t xml:space="preserve">Taikomos natūralios ir dirbtinės ventiliacijos išmetimo sąlygos – oro patekimas ir ištekėjimas </w:t>
      </w:r>
      <w:r w:rsidRPr="001A2504">
        <w:rPr>
          <w:color w:val="000000"/>
          <w:szCs w:val="24"/>
        </w:rPr>
        <w:t>yra keičiamas pagal meteorologines ir klimato sąlygas lauke bei pagal reikalavimus patalpų ventiliacijai.</w:t>
      </w:r>
    </w:p>
    <w:p w:rsidR="006D1115" w:rsidRPr="001A2504" w:rsidRDefault="006D1115" w:rsidP="006D1115">
      <w:pPr>
        <w:pStyle w:val="Sraopastraipa"/>
        <w:numPr>
          <w:ilvl w:val="0"/>
          <w:numId w:val="18"/>
        </w:numPr>
        <w:spacing w:before="120" w:after="60"/>
        <w:jc w:val="both"/>
        <w:rPr>
          <w:szCs w:val="24"/>
          <w:lang w:eastAsia="lt-LT"/>
        </w:rPr>
      </w:pPr>
      <w:r w:rsidRPr="001A2504">
        <w:rPr>
          <w:szCs w:val="24"/>
          <w:lang w:eastAsia="lt-LT"/>
        </w:rPr>
        <w:t xml:space="preserve">Dirbtinės ventiliacijos efektyvus išnaudojimas – </w:t>
      </w:r>
      <w:r w:rsidRPr="001A2504">
        <w:rPr>
          <w:color w:val="000000"/>
          <w:szCs w:val="24"/>
        </w:rPr>
        <w:t>išmetamas oras išleidžiamas pakankamu aukščiu vertikaliai aukštyn virš stogo be jokių srautą varžančių gaubtų ar dangčių.</w:t>
      </w:r>
    </w:p>
    <w:p w:rsidR="006D1115" w:rsidRPr="001A2504" w:rsidRDefault="006D1115" w:rsidP="006D1115">
      <w:pPr>
        <w:pStyle w:val="Sraopastraipa"/>
        <w:numPr>
          <w:ilvl w:val="0"/>
          <w:numId w:val="18"/>
        </w:numPr>
        <w:spacing w:before="120" w:after="60"/>
        <w:jc w:val="both"/>
        <w:rPr>
          <w:szCs w:val="24"/>
          <w:lang w:eastAsia="lt-LT"/>
        </w:rPr>
      </w:pPr>
      <w:r w:rsidRPr="001A2504">
        <w:rPr>
          <w:color w:val="000000"/>
          <w:szCs w:val="24"/>
        </w:rPr>
        <w:t>Natūralios ventiliacijos efektyvus išnaudojimas – atstumas nuo tvartų iki gretimų pastatų nuo 3 iki 5 kartų didesnis nei gretimų pastatų aukštis. Artimiausias pastatas už 3</w:t>
      </w:r>
      <w:r w:rsidR="000E1FAE" w:rsidRPr="001A2504">
        <w:rPr>
          <w:color w:val="000000"/>
          <w:szCs w:val="24"/>
        </w:rPr>
        <w:t>7</w:t>
      </w:r>
      <w:r w:rsidRPr="001A2504">
        <w:rPr>
          <w:color w:val="000000"/>
          <w:szCs w:val="24"/>
        </w:rPr>
        <w:t xml:space="preserve">0 m nuo </w:t>
      </w:r>
      <w:r w:rsidR="000E1FAE" w:rsidRPr="001A2504">
        <w:rPr>
          <w:color w:val="000000"/>
          <w:szCs w:val="24"/>
        </w:rPr>
        <w:t xml:space="preserve">kiaulininkystės </w:t>
      </w:r>
      <w:r w:rsidRPr="001A2504">
        <w:rPr>
          <w:color w:val="000000"/>
          <w:szCs w:val="24"/>
        </w:rPr>
        <w:t>ūkio.</w:t>
      </w:r>
    </w:p>
    <w:p w:rsidR="00196389" w:rsidRPr="001A2504" w:rsidRDefault="00196389" w:rsidP="006D1115">
      <w:pPr>
        <w:pStyle w:val="Sraopastraipa"/>
        <w:numPr>
          <w:ilvl w:val="0"/>
          <w:numId w:val="18"/>
        </w:numPr>
        <w:spacing w:before="120" w:after="60"/>
        <w:jc w:val="both"/>
        <w:rPr>
          <w:szCs w:val="24"/>
          <w:lang w:eastAsia="lt-LT"/>
        </w:rPr>
      </w:pPr>
      <w:r w:rsidRPr="001A2504">
        <w:rPr>
          <w:szCs w:val="24"/>
          <w:lang w:eastAsia="lt-LT"/>
        </w:rPr>
        <w:t xml:space="preserve">Įrenginį šiaurės-vakarų-pietų kryptimis juosia miškinga teritorija, kuri veikia kaip natūralus </w:t>
      </w:r>
    </w:p>
    <w:p w:rsidR="00B0002E" w:rsidRDefault="00B0002E" w:rsidP="00D73955">
      <w:pPr>
        <w:spacing w:before="240" w:after="240"/>
        <w:jc w:val="center"/>
        <w:rPr>
          <w:b/>
          <w:caps/>
          <w:sz w:val="22"/>
          <w:szCs w:val="24"/>
          <w:lang w:eastAsia="lt-LT"/>
        </w:rPr>
      </w:pPr>
      <w:r>
        <w:rPr>
          <w:b/>
          <w:caps/>
          <w:sz w:val="22"/>
          <w:szCs w:val="24"/>
          <w:lang w:eastAsia="lt-LT"/>
        </w:rPr>
        <w:t>XIII. Aplinkosaugos veiksmų planas</w:t>
      </w:r>
    </w:p>
    <w:p w:rsidR="00B0002E" w:rsidRDefault="00B0002E" w:rsidP="00D73955">
      <w:pPr>
        <w:widowControl w:val="0"/>
        <w:spacing w:after="60"/>
        <w:ind w:firstLine="567"/>
        <w:jc w:val="both"/>
        <w:rPr>
          <w:sz w:val="22"/>
          <w:szCs w:val="24"/>
          <w:lang w:eastAsia="lt-LT"/>
        </w:rPr>
      </w:pPr>
      <w:r>
        <w:rPr>
          <w:sz w:val="22"/>
          <w:szCs w:val="24"/>
          <w:lang w:eastAsia="lt-LT"/>
        </w:rPr>
        <w:t>28 lentelė. Aplinkosaugos veiksmų planas</w:t>
      </w:r>
    </w:p>
    <w:tbl>
      <w:tblPr>
        <w:tblW w:w="147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887"/>
        <w:gridCol w:w="2835"/>
        <w:gridCol w:w="2835"/>
        <w:gridCol w:w="2553"/>
      </w:tblGrid>
      <w:tr w:rsidR="00DD76AA" w:rsidTr="00D27DA9">
        <w:trPr>
          <w:cantSplit/>
        </w:trPr>
        <w:tc>
          <w:tcPr>
            <w:tcW w:w="2526" w:type="dxa"/>
            <w:tcBorders>
              <w:top w:val="single" w:sz="6" w:space="0" w:color="auto"/>
              <w:left w:val="single" w:sz="6" w:space="0" w:color="auto"/>
              <w:bottom w:val="single" w:sz="6" w:space="0" w:color="000000"/>
              <w:right w:val="single" w:sz="6" w:space="0" w:color="000000"/>
            </w:tcBorders>
            <w:vAlign w:val="center"/>
          </w:tcPr>
          <w:p w:rsidR="00DD76AA" w:rsidRDefault="00DD76AA" w:rsidP="00DD76AA">
            <w:pPr>
              <w:jc w:val="center"/>
              <w:rPr>
                <w:sz w:val="18"/>
                <w:szCs w:val="24"/>
                <w:vertAlign w:val="superscript"/>
                <w:lang w:eastAsia="lt-LT"/>
              </w:rPr>
            </w:pPr>
            <w:r>
              <w:rPr>
                <w:sz w:val="18"/>
                <w:szCs w:val="24"/>
                <w:lang w:eastAsia="lt-LT"/>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rsidR="00DD76AA" w:rsidRDefault="00DD76AA" w:rsidP="00DD76AA">
            <w:pPr>
              <w:jc w:val="center"/>
              <w:rPr>
                <w:sz w:val="18"/>
                <w:szCs w:val="24"/>
                <w:lang w:eastAsia="lt-LT"/>
              </w:rPr>
            </w:pPr>
            <w:r>
              <w:rPr>
                <w:sz w:val="18"/>
                <w:szCs w:val="24"/>
                <w:lang w:eastAsia="lt-LT"/>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rsidR="00DD76AA" w:rsidRDefault="00DD76AA" w:rsidP="00DD76AA">
            <w:pPr>
              <w:jc w:val="center"/>
              <w:rPr>
                <w:sz w:val="18"/>
                <w:szCs w:val="24"/>
                <w:vertAlign w:val="superscript"/>
                <w:lang w:eastAsia="lt-LT"/>
              </w:rPr>
            </w:pPr>
            <w:r>
              <w:rPr>
                <w:sz w:val="18"/>
                <w:szCs w:val="24"/>
                <w:lang w:eastAsia="lt-LT"/>
              </w:rPr>
              <w:t>Siekiamos ribinės vertės</w:t>
            </w:r>
          </w:p>
          <w:p w:rsidR="00DD76AA" w:rsidRDefault="00DD76AA" w:rsidP="00DD76AA">
            <w:pPr>
              <w:jc w:val="center"/>
              <w:rPr>
                <w:sz w:val="18"/>
                <w:szCs w:val="24"/>
                <w:lang w:eastAsia="lt-LT"/>
              </w:rPr>
            </w:pPr>
            <w:r>
              <w:rPr>
                <w:sz w:val="18"/>
                <w:szCs w:val="24"/>
                <w:lang w:eastAsia="lt-LT"/>
              </w:rPr>
              <w:t>(pagal GPGB)</w:t>
            </w:r>
          </w:p>
        </w:tc>
        <w:tc>
          <w:tcPr>
            <w:tcW w:w="887" w:type="dxa"/>
            <w:tcBorders>
              <w:top w:val="single" w:sz="6" w:space="0" w:color="auto"/>
              <w:left w:val="single" w:sz="6" w:space="0" w:color="000000"/>
              <w:bottom w:val="single" w:sz="6" w:space="0" w:color="000000"/>
              <w:right w:val="single" w:sz="6" w:space="0" w:color="000000"/>
            </w:tcBorders>
            <w:vAlign w:val="center"/>
          </w:tcPr>
          <w:p w:rsidR="00DD76AA" w:rsidRDefault="00DD76AA" w:rsidP="00DD76AA">
            <w:pPr>
              <w:jc w:val="center"/>
              <w:rPr>
                <w:sz w:val="18"/>
                <w:szCs w:val="24"/>
                <w:vertAlign w:val="superscript"/>
                <w:lang w:eastAsia="lt-LT"/>
              </w:rPr>
            </w:pPr>
            <w:r>
              <w:rPr>
                <w:sz w:val="18"/>
                <w:szCs w:val="24"/>
                <w:lang w:eastAsia="lt-LT"/>
              </w:rPr>
              <w:t>Esamos vertės</w:t>
            </w:r>
          </w:p>
        </w:tc>
        <w:tc>
          <w:tcPr>
            <w:tcW w:w="2835" w:type="dxa"/>
            <w:tcBorders>
              <w:top w:val="single" w:sz="6" w:space="0" w:color="auto"/>
              <w:left w:val="single" w:sz="6" w:space="0" w:color="000000"/>
              <w:bottom w:val="single" w:sz="6" w:space="0" w:color="000000"/>
              <w:right w:val="single" w:sz="6" w:space="0" w:color="000000"/>
            </w:tcBorders>
            <w:vAlign w:val="center"/>
          </w:tcPr>
          <w:p w:rsidR="00DD76AA" w:rsidRDefault="00DD76AA" w:rsidP="00DD76AA">
            <w:pPr>
              <w:jc w:val="center"/>
              <w:rPr>
                <w:sz w:val="18"/>
                <w:szCs w:val="24"/>
                <w:vertAlign w:val="superscript"/>
                <w:lang w:eastAsia="lt-LT"/>
              </w:rPr>
            </w:pPr>
            <w:r>
              <w:rPr>
                <w:sz w:val="18"/>
                <w:szCs w:val="24"/>
                <w:lang w:eastAsia="lt-LT"/>
              </w:rPr>
              <w:t>Veiksmai tikslui pasiekti</w:t>
            </w:r>
          </w:p>
        </w:tc>
        <w:tc>
          <w:tcPr>
            <w:tcW w:w="2835" w:type="dxa"/>
            <w:tcBorders>
              <w:top w:val="single" w:sz="6" w:space="0" w:color="auto"/>
              <w:left w:val="single" w:sz="6" w:space="0" w:color="000000"/>
              <w:bottom w:val="single" w:sz="6" w:space="0" w:color="000000"/>
              <w:right w:val="single" w:sz="6" w:space="0" w:color="000000"/>
            </w:tcBorders>
            <w:vAlign w:val="center"/>
          </w:tcPr>
          <w:p w:rsidR="00DD76AA" w:rsidRDefault="00DD76AA" w:rsidP="00DD76AA">
            <w:pPr>
              <w:jc w:val="center"/>
              <w:rPr>
                <w:sz w:val="18"/>
                <w:szCs w:val="24"/>
                <w:vertAlign w:val="superscript"/>
                <w:lang w:eastAsia="lt-LT"/>
              </w:rPr>
            </w:pPr>
            <w:r>
              <w:rPr>
                <w:sz w:val="18"/>
                <w:szCs w:val="24"/>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rsidR="00DD76AA" w:rsidRDefault="00DD76AA" w:rsidP="00DD76AA">
            <w:pPr>
              <w:jc w:val="center"/>
              <w:rPr>
                <w:sz w:val="18"/>
                <w:szCs w:val="24"/>
                <w:lang w:eastAsia="lt-LT"/>
              </w:rPr>
            </w:pPr>
            <w:r>
              <w:rPr>
                <w:sz w:val="18"/>
                <w:szCs w:val="24"/>
                <w:lang w:eastAsia="lt-LT"/>
              </w:rPr>
              <w:t>Įgyvendinimo data</w:t>
            </w:r>
          </w:p>
        </w:tc>
      </w:tr>
      <w:tr w:rsidR="00DD76AA" w:rsidTr="00D27DA9">
        <w:trPr>
          <w:cantSplit/>
        </w:trPr>
        <w:tc>
          <w:tcPr>
            <w:tcW w:w="2526" w:type="dxa"/>
            <w:tcBorders>
              <w:top w:val="nil"/>
              <w:left w:val="single" w:sz="6" w:space="0" w:color="auto"/>
              <w:bottom w:val="single" w:sz="4" w:space="0" w:color="auto"/>
              <w:right w:val="single" w:sz="6" w:space="0" w:color="000000"/>
            </w:tcBorders>
            <w:vAlign w:val="center"/>
          </w:tcPr>
          <w:p w:rsidR="00DD76AA" w:rsidRDefault="00DD76AA" w:rsidP="00DD76AA">
            <w:pPr>
              <w:jc w:val="center"/>
              <w:rPr>
                <w:sz w:val="18"/>
                <w:szCs w:val="24"/>
                <w:lang w:eastAsia="lt-LT"/>
              </w:rPr>
            </w:pPr>
            <w:r>
              <w:rPr>
                <w:sz w:val="18"/>
                <w:szCs w:val="24"/>
                <w:lang w:eastAsia="lt-LT"/>
              </w:rPr>
              <w:t>1</w:t>
            </w:r>
          </w:p>
        </w:tc>
        <w:tc>
          <w:tcPr>
            <w:tcW w:w="1338" w:type="dxa"/>
            <w:tcBorders>
              <w:top w:val="nil"/>
              <w:left w:val="single" w:sz="6" w:space="0" w:color="000000"/>
              <w:bottom w:val="single" w:sz="4" w:space="0" w:color="auto"/>
              <w:right w:val="single" w:sz="6" w:space="0" w:color="000000"/>
            </w:tcBorders>
            <w:vAlign w:val="center"/>
          </w:tcPr>
          <w:p w:rsidR="00DD76AA" w:rsidRDefault="00DD76AA" w:rsidP="00DD76AA">
            <w:pPr>
              <w:jc w:val="center"/>
              <w:rPr>
                <w:sz w:val="18"/>
                <w:szCs w:val="24"/>
                <w:lang w:eastAsia="lt-LT"/>
              </w:rPr>
            </w:pPr>
            <w:r>
              <w:rPr>
                <w:sz w:val="18"/>
                <w:szCs w:val="24"/>
                <w:lang w:eastAsia="lt-LT"/>
              </w:rPr>
              <w:t>2</w:t>
            </w:r>
          </w:p>
        </w:tc>
        <w:tc>
          <w:tcPr>
            <w:tcW w:w="1762" w:type="dxa"/>
            <w:tcBorders>
              <w:top w:val="nil"/>
              <w:left w:val="single" w:sz="6" w:space="0" w:color="000000"/>
              <w:bottom w:val="single" w:sz="4" w:space="0" w:color="auto"/>
              <w:right w:val="single" w:sz="6" w:space="0" w:color="000000"/>
            </w:tcBorders>
            <w:vAlign w:val="center"/>
          </w:tcPr>
          <w:p w:rsidR="00DD76AA" w:rsidRDefault="00DD76AA" w:rsidP="00DD76AA">
            <w:pPr>
              <w:jc w:val="center"/>
              <w:rPr>
                <w:sz w:val="18"/>
                <w:szCs w:val="24"/>
                <w:lang w:eastAsia="lt-LT"/>
              </w:rPr>
            </w:pPr>
            <w:r>
              <w:rPr>
                <w:sz w:val="18"/>
                <w:szCs w:val="24"/>
                <w:lang w:eastAsia="lt-LT"/>
              </w:rPr>
              <w:t>3</w:t>
            </w:r>
          </w:p>
        </w:tc>
        <w:tc>
          <w:tcPr>
            <w:tcW w:w="887" w:type="dxa"/>
            <w:tcBorders>
              <w:top w:val="nil"/>
              <w:left w:val="single" w:sz="6" w:space="0" w:color="000000"/>
              <w:bottom w:val="single" w:sz="4" w:space="0" w:color="auto"/>
              <w:right w:val="single" w:sz="6" w:space="0" w:color="000000"/>
            </w:tcBorders>
            <w:vAlign w:val="center"/>
          </w:tcPr>
          <w:p w:rsidR="00DD76AA" w:rsidRDefault="00DD76AA" w:rsidP="00DD76AA">
            <w:pPr>
              <w:jc w:val="center"/>
              <w:rPr>
                <w:sz w:val="18"/>
                <w:szCs w:val="24"/>
                <w:lang w:eastAsia="lt-LT"/>
              </w:rPr>
            </w:pPr>
            <w:r>
              <w:rPr>
                <w:sz w:val="18"/>
                <w:szCs w:val="24"/>
                <w:lang w:eastAsia="lt-LT"/>
              </w:rPr>
              <w:t>4</w:t>
            </w:r>
          </w:p>
        </w:tc>
        <w:tc>
          <w:tcPr>
            <w:tcW w:w="2835" w:type="dxa"/>
            <w:tcBorders>
              <w:top w:val="nil"/>
              <w:left w:val="single" w:sz="6" w:space="0" w:color="000000"/>
              <w:bottom w:val="single" w:sz="4" w:space="0" w:color="auto"/>
              <w:right w:val="single" w:sz="6" w:space="0" w:color="000000"/>
            </w:tcBorders>
            <w:vAlign w:val="center"/>
          </w:tcPr>
          <w:p w:rsidR="00DD76AA" w:rsidRDefault="00DD76AA" w:rsidP="00DD76AA">
            <w:pPr>
              <w:jc w:val="center"/>
              <w:rPr>
                <w:sz w:val="18"/>
                <w:szCs w:val="24"/>
                <w:lang w:eastAsia="lt-LT"/>
              </w:rPr>
            </w:pPr>
            <w:r>
              <w:rPr>
                <w:sz w:val="18"/>
                <w:szCs w:val="24"/>
                <w:lang w:eastAsia="lt-LT"/>
              </w:rPr>
              <w:t>5</w:t>
            </w:r>
          </w:p>
        </w:tc>
        <w:tc>
          <w:tcPr>
            <w:tcW w:w="2835" w:type="dxa"/>
            <w:tcBorders>
              <w:top w:val="nil"/>
              <w:left w:val="single" w:sz="6" w:space="0" w:color="000000"/>
              <w:bottom w:val="single" w:sz="4" w:space="0" w:color="auto"/>
              <w:right w:val="single" w:sz="6" w:space="0" w:color="000000"/>
            </w:tcBorders>
            <w:vAlign w:val="center"/>
          </w:tcPr>
          <w:p w:rsidR="00DD76AA" w:rsidRDefault="00DD76AA" w:rsidP="00DD76AA">
            <w:pPr>
              <w:jc w:val="center"/>
              <w:rPr>
                <w:sz w:val="18"/>
                <w:szCs w:val="24"/>
                <w:lang w:eastAsia="lt-LT"/>
              </w:rPr>
            </w:pPr>
            <w:r>
              <w:rPr>
                <w:sz w:val="18"/>
                <w:szCs w:val="24"/>
                <w:lang w:eastAsia="lt-LT"/>
              </w:rPr>
              <w:t>6</w:t>
            </w:r>
          </w:p>
        </w:tc>
        <w:tc>
          <w:tcPr>
            <w:tcW w:w="2553" w:type="dxa"/>
            <w:tcBorders>
              <w:top w:val="single" w:sz="6" w:space="0" w:color="000000"/>
              <w:left w:val="single" w:sz="6" w:space="0" w:color="000000"/>
              <w:bottom w:val="single" w:sz="4" w:space="0" w:color="auto"/>
              <w:right w:val="single" w:sz="6" w:space="0" w:color="auto"/>
            </w:tcBorders>
            <w:vAlign w:val="center"/>
          </w:tcPr>
          <w:p w:rsidR="00DD76AA" w:rsidRDefault="00DD76AA" w:rsidP="00DD76AA">
            <w:pPr>
              <w:jc w:val="center"/>
              <w:rPr>
                <w:sz w:val="18"/>
                <w:szCs w:val="24"/>
                <w:lang w:eastAsia="lt-LT"/>
              </w:rPr>
            </w:pPr>
            <w:r>
              <w:rPr>
                <w:sz w:val="18"/>
                <w:szCs w:val="24"/>
                <w:lang w:eastAsia="lt-LT"/>
              </w:rPr>
              <w:t>7</w:t>
            </w:r>
          </w:p>
        </w:tc>
      </w:tr>
      <w:tr w:rsidR="00DD76AA" w:rsidTr="00D27DA9">
        <w:trPr>
          <w:cantSplit/>
        </w:trPr>
        <w:tc>
          <w:tcPr>
            <w:tcW w:w="2526" w:type="dxa"/>
            <w:tcBorders>
              <w:top w:val="single" w:sz="4" w:space="0" w:color="auto"/>
              <w:left w:val="single" w:sz="4" w:space="0" w:color="auto"/>
              <w:bottom w:val="single" w:sz="6" w:space="0" w:color="000000"/>
              <w:right w:val="single" w:sz="6" w:space="0" w:color="000000"/>
            </w:tcBorders>
            <w:vAlign w:val="center"/>
          </w:tcPr>
          <w:p w:rsidR="00DD76AA" w:rsidRDefault="00D27DA9" w:rsidP="00DD76AA">
            <w:pPr>
              <w:jc w:val="center"/>
              <w:rPr>
                <w:sz w:val="18"/>
                <w:szCs w:val="24"/>
                <w:lang w:eastAsia="lt-LT"/>
              </w:rPr>
            </w:pPr>
            <w:r>
              <w:rPr>
                <w:sz w:val="18"/>
                <w:szCs w:val="24"/>
                <w:lang w:eastAsia="lt-LT"/>
              </w:rPr>
              <w:t>Srutų rezervuarų uždengimas</w:t>
            </w:r>
          </w:p>
        </w:tc>
        <w:tc>
          <w:tcPr>
            <w:tcW w:w="1338" w:type="dxa"/>
            <w:tcBorders>
              <w:top w:val="single" w:sz="4" w:space="0" w:color="auto"/>
              <w:left w:val="single" w:sz="6" w:space="0" w:color="000000"/>
              <w:bottom w:val="single" w:sz="6" w:space="0" w:color="000000"/>
              <w:right w:val="single" w:sz="6" w:space="0" w:color="000000"/>
            </w:tcBorders>
            <w:vAlign w:val="center"/>
          </w:tcPr>
          <w:p w:rsidR="00DD76AA" w:rsidRDefault="00D27DA9" w:rsidP="00DD76AA">
            <w:pPr>
              <w:jc w:val="center"/>
              <w:rPr>
                <w:sz w:val="18"/>
                <w:szCs w:val="24"/>
                <w:lang w:eastAsia="lt-LT"/>
              </w:rPr>
            </w:pPr>
            <w:r>
              <w:rPr>
                <w:sz w:val="18"/>
                <w:szCs w:val="24"/>
                <w:lang w:eastAsia="lt-LT"/>
              </w:rPr>
              <w:t>2 vnt.</w:t>
            </w:r>
          </w:p>
        </w:tc>
        <w:tc>
          <w:tcPr>
            <w:tcW w:w="1762" w:type="dxa"/>
            <w:tcBorders>
              <w:top w:val="single" w:sz="4" w:space="0" w:color="auto"/>
              <w:left w:val="single" w:sz="6" w:space="0" w:color="000000"/>
              <w:bottom w:val="single" w:sz="6" w:space="0" w:color="000000"/>
              <w:right w:val="single" w:sz="6" w:space="0" w:color="000000"/>
            </w:tcBorders>
            <w:vAlign w:val="center"/>
          </w:tcPr>
          <w:p w:rsidR="00DD76AA" w:rsidRDefault="00D27DA9" w:rsidP="00DD76AA">
            <w:pPr>
              <w:jc w:val="center"/>
              <w:rPr>
                <w:sz w:val="18"/>
                <w:szCs w:val="24"/>
                <w:lang w:eastAsia="lt-LT"/>
              </w:rPr>
            </w:pPr>
            <w:r>
              <w:rPr>
                <w:sz w:val="18"/>
                <w:szCs w:val="24"/>
                <w:lang w:eastAsia="lt-LT"/>
              </w:rPr>
              <w:t>-</w:t>
            </w:r>
          </w:p>
        </w:tc>
        <w:tc>
          <w:tcPr>
            <w:tcW w:w="887" w:type="dxa"/>
            <w:tcBorders>
              <w:top w:val="single" w:sz="4" w:space="0" w:color="auto"/>
              <w:left w:val="single" w:sz="6" w:space="0" w:color="000000"/>
              <w:bottom w:val="single" w:sz="6" w:space="0" w:color="000000"/>
              <w:right w:val="single" w:sz="6" w:space="0" w:color="000000"/>
            </w:tcBorders>
            <w:vAlign w:val="center"/>
          </w:tcPr>
          <w:p w:rsidR="00DD76AA" w:rsidRDefault="00D27DA9" w:rsidP="00DD76AA">
            <w:pPr>
              <w:jc w:val="center"/>
              <w:rPr>
                <w:sz w:val="18"/>
                <w:szCs w:val="24"/>
                <w:lang w:eastAsia="lt-LT"/>
              </w:rPr>
            </w:pPr>
            <w:r>
              <w:rPr>
                <w:sz w:val="18"/>
                <w:szCs w:val="24"/>
                <w:lang w:eastAsia="lt-LT"/>
              </w:rPr>
              <w:t>-</w:t>
            </w:r>
          </w:p>
        </w:tc>
        <w:tc>
          <w:tcPr>
            <w:tcW w:w="2835" w:type="dxa"/>
            <w:tcBorders>
              <w:top w:val="single" w:sz="4" w:space="0" w:color="auto"/>
              <w:left w:val="single" w:sz="6" w:space="0" w:color="000000"/>
              <w:bottom w:val="single" w:sz="6" w:space="0" w:color="000000"/>
              <w:right w:val="single" w:sz="6" w:space="0" w:color="000000"/>
            </w:tcBorders>
            <w:vAlign w:val="center"/>
          </w:tcPr>
          <w:p w:rsidR="00DD76AA" w:rsidRDefault="00D27DA9" w:rsidP="00DD76AA">
            <w:pPr>
              <w:jc w:val="center"/>
              <w:rPr>
                <w:sz w:val="18"/>
                <w:szCs w:val="24"/>
                <w:lang w:eastAsia="lt-LT"/>
              </w:rPr>
            </w:pPr>
            <w:r>
              <w:rPr>
                <w:sz w:val="18"/>
                <w:szCs w:val="24"/>
                <w:lang w:eastAsia="lt-LT"/>
              </w:rPr>
              <w:t>N</w:t>
            </w:r>
            <w:r w:rsidRPr="00D27DA9">
              <w:rPr>
                <w:sz w:val="18"/>
                <w:szCs w:val="24"/>
                <w:lang w:eastAsia="lt-LT"/>
              </w:rPr>
              <w:t>audojamas kombinuotas smulkintų šiaudų</w:t>
            </w:r>
            <w:r>
              <w:rPr>
                <w:sz w:val="18"/>
                <w:szCs w:val="24"/>
                <w:lang w:eastAsia="lt-LT"/>
              </w:rPr>
              <w:t xml:space="preserve"> (apie 10 cm)</w:t>
            </w:r>
            <w:r w:rsidRPr="00D27DA9">
              <w:rPr>
                <w:sz w:val="18"/>
                <w:szCs w:val="24"/>
                <w:lang w:eastAsia="lt-LT"/>
              </w:rPr>
              <w:t xml:space="preserve"> ir aliejaus sluoksnio uždegimo būdas</w:t>
            </w:r>
          </w:p>
        </w:tc>
        <w:tc>
          <w:tcPr>
            <w:tcW w:w="2835" w:type="dxa"/>
            <w:tcBorders>
              <w:top w:val="single" w:sz="4" w:space="0" w:color="auto"/>
              <w:left w:val="single" w:sz="6" w:space="0" w:color="000000"/>
              <w:bottom w:val="single" w:sz="6" w:space="0" w:color="000000"/>
              <w:right w:val="single" w:sz="6" w:space="0" w:color="000000"/>
            </w:tcBorders>
            <w:vAlign w:val="center"/>
          </w:tcPr>
          <w:p w:rsidR="00DD76AA" w:rsidRDefault="00D27DA9" w:rsidP="00DD76AA">
            <w:pPr>
              <w:jc w:val="center"/>
              <w:rPr>
                <w:sz w:val="18"/>
                <w:szCs w:val="24"/>
                <w:lang w:eastAsia="lt-LT"/>
              </w:rPr>
            </w:pPr>
            <w:r w:rsidRPr="00D27DA9">
              <w:rPr>
                <w:sz w:val="18"/>
                <w:szCs w:val="24"/>
                <w:lang w:eastAsia="lt-LT"/>
              </w:rPr>
              <w:t>šiaudų danga kvapo emisiją sumažina 40-90 %</w:t>
            </w:r>
          </w:p>
        </w:tc>
        <w:tc>
          <w:tcPr>
            <w:tcW w:w="2553" w:type="dxa"/>
            <w:tcBorders>
              <w:top w:val="single" w:sz="4" w:space="0" w:color="auto"/>
              <w:left w:val="single" w:sz="6" w:space="0" w:color="000000"/>
              <w:bottom w:val="single" w:sz="6" w:space="0" w:color="000000"/>
              <w:right w:val="single" w:sz="4" w:space="0" w:color="auto"/>
            </w:tcBorders>
            <w:vAlign w:val="center"/>
          </w:tcPr>
          <w:p w:rsidR="00DD76AA" w:rsidRDefault="00D27DA9" w:rsidP="00DD76AA">
            <w:pPr>
              <w:jc w:val="center"/>
              <w:rPr>
                <w:sz w:val="18"/>
                <w:szCs w:val="24"/>
                <w:lang w:eastAsia="lt-LT"/>
              </w:rPr>
            </w:pPr>
            <w:r>
              <w:rPr>
                <w:sz w:val="18"/>
                <w:szCs w:val="24"/>
                <w:lang w:eastAsia="lt-LT"/>
              </w:rPr>
              <w:t>Nuolat nuo 2018</w:t>
            </w:r>
            <w:r w:rsidR="009143B6">
              <w:rPr>
                <w:sz w:val="18"/>
                <w:szCs w:val="24"/>
                <w:lang w:eastAsia="lt-LT"/>
              </w:rPr>
              <w:t xml:space="preserve"> </w:t>
            </w:r>
            <w:r>
              <w:rPr>
                <w:sz w:val="18"/>
                <w:szCs w:val="24"/>
                <w:lang w:eastAsia="lt-LT"/>
              </w:rPr>
              <w:t>m. Įrenginyje atnaujintos veiklos</w:t>
            </w:r>
          </w:p>
        </w:tc>
      </w:tr>
      <w:tr w:rsidR="00DD76AA" w:rsidTr="00D27DA9">
        <w:trPr>
          <w:cantSplit/>
        </w:trPr>
        <w:tc>
          <w:tcPr>
            <w:tcW w:w="2526" w:type="dxa"/>
            <w:tcBorders>
              <w:top w:val="single" w:sz="6" w:space="0" w:color="000000"/>
              <w:left w:val="single" w:sz="4" w:space="0" w:color="auto"/>
              <w:bottom w:val="single" w:sz="6" w:space="0" w:color="000000"/>
              <w:right w:val="single" w:sz="6" w:space="0" w:color="000000"/>
            </w:tcBorders>
            <w:vAlign w:val="center"/>
          </w:tcPr>
          <w:p w:rsidR="00DD76AA" w:rsidRDefault="00D27DA9" w:rsidP="00DD76AA">
            <w:pPr>
              <w:jc w:val="center"/>
              <w:rPr>
                <w:sz w:val="18"/>
                <w:szCs w:val="24"/>
                <w:lang w:eastAsia="lt-LT"/>
              </w:rPr>
            </w:pPr>
            <w:proofErr w:type="spellStart"/>
            <w:r w:rsidRPr="00D27DA9">
              <w:rPr>
                <w:sz w:val="18"/>
                <w:szCs w:val="24"/>
                <w:lang w:eastAsia="lt-LT"/>
              </w:rPr>
              <w:t>Biostabilizatorių</w:t>
            </w:r>
            <w:proofErr w:type="spellEnd"/>
            <w:r>
              <w:rPr>
                <w:sz w:val="18"/>
                <w:szCs w:val="24"/>
                <w:lang w:eastAsia="lt-LT"/>
              </w:rPr>
              <w:t xml:space="preserve"> naudojimas</w:t>
            </w:r>
          </w:p>
        </w:tc>
        <w:tc>
          <w:tcPr>
            <w:tcW w:w="1338" w:type="dxa"/>
            <w:tcBorders>
              <w:top w:val="single" w:sz="6" w:space="0" w:color="000000"/>
              <w:left w:val="single" w:sz="6" w:space="0" w:color="000000"/>
              <w:bottom w:val="single" w:sz="6" w:space="0" w:color="000000"/>
              <w:right w:val="single" w:sz="6" w:space="0" w:color="000000"/>
            </w:tcBorders>
            <w:vAlign w:val="center"/>
          </w:tcPr>
          <w:p w:rsidR="00DD76AA" w:rsidRDefault="00D27DA9" w:rsidP="00DD76AA">
            <w:pPr>
              <w:jc w:val="center"/>
              <w:rPr>
                <w:sz w:val="18"/>
                <w:szCs w:val="24"/>
                <w:lang w:eastAsia="lt-LT"/>
              </w:rPr>
            </w:pPr>
            <w:r>
              <w:rPr>
                <w:sz w:val="18"/>
                <w:szCs w:val="24"/>
                <w:lang w:eastAsia="lt-LT"/>
              </w:rPr>
              <w:t>-</w:t>
            </w:r>
          </w:p>
        </w:tc>
        <w:tc>
          <w:tcPr>
            <w:tcW w:w="1762" w:type="dxa"/>
            <w:tcBorders>
              <w:top w:val="single" w:sz="6" w:space="0" w:color="000000"/>
              <w:left w:val="single" w:sz="6" w:space="0" w:color="000000"/>
              <w:bottom w:val="single" w:sz="6" w:space="0" w:color="000000"/>
              <w:right w:val="single" w:sz="6" w:space="0" w:color="000000"/>
            </w:tcBorders>
            <w:vAlign w:val="center"/>
          </w:tcPr>
          <w:p w:rsidR="00DD76AA" w:rsidRDefault="00D27DA9" w:rsidP="00DD76AA">
            <w:pPr>
              <w:jc w:val="center"/>
              <w:rPr>
                <w:sz w:val="18"/>
                <w:szCs w:val="24"/>
                <w:lang w:eastAsia="lt-LT"/>
              </w:rPr>
            </w:pPr>
            <w:r>
              <w:rPr>
                <w:sz w:val="18"/>
                <w:szCs w:val="24"/>
                <w:lang w:eastAsia="lt-LT"/>
              </w:rPr>
              <w:t>-</w:t>
            </w:r>
          </w:p>
        </w:tc>
        <w:tc>
          <w:tcPr>
            <w:tcW w:w="887" w:type="dxa"/>
            <w:tcBorders>
              <w:top w:val="single" w:sz="6" w:space="0" w:color="000000"/>
              <w:left w:val="single" w:sz="6" w:space="0" w:color="000000"/>
              <w:bottom w:val="single" w:sz="6" w:space="0" w:color="000000"/>
              <w:right w:val="single" w:sz="6" w:space="0" w:color="000000"/>
            </w:tcBorders>
            <w:vAlign w:val="center"/>
          </w:tcPr>
          <w:p w:rsidR="00DD76AA" w:rsidRDefault="00D27DA9" w:rsidP="00DD76AA">
            <w:pPr>
              <w:jc w:val="center"/>
              <w:rPr>
                <w:sz w:val="18"/>
                <w:szCs w:val="24"/>
                <w:lang w:eastAsia="lt-LT"/>
              </w:rPr>
            </w:pPr>
            <w:r>
              <w:rPr>
                <w:sz w:val="18"/>
                <w:szCs w:val="24"/>
                <w:lang w:eastAsia="lt-LT"/>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DD76AA" w:rsidRDefault="00D27DA9" w:rsidP="00DD76AA">
            <w:pPr>
              <w:jc w:val="center"/>
              <w:rPr>
                <w:sz w:val="18"/>
                <w:szCs w:val="24"/>
                <w:lang w:eastAsia="lt-LT"/>
              </w:rPr>
            </w:pPr>
            <w:r>
              <w:rPr>
                <w:sz w:val="18"/>
                <w:szCs w:val="24"/>
                <w:lang w:eastAsia="lt-LT"/>
              </w:rPr>
              <w:t xml:space="preserve">Reguliariai, pagal gamintojo rekomendacijas, naudojami </w:t>
            </w:r>
            <w:proofErr w:type="spellStart"/>
            <w:r>
              <w:rPr>
                <w:sz w:val="18"/>
                <w:szCs w:val="24"/>
                <w:lang w:eastAsia="lt-LT"/>
              </w:rPr>
              <w:t>biostabilizatorių</w:t>
            </w:r>
            <w:proofErr w:type="spellEnd"/>
            <w:r>
              <w:rPr>
                <w:sz w:val="18"/>
                <w:szCs w:val="24"/>
                <w:lang w:eastAsia="lt-LT"/>
              </w:rPr>
              <w:t xml:space="preserve"> preparatai tvartuose, tame tarp apdorojant ir susidariusias srutas</w:t>
            </w:r>
          </w:p>
        </w:tc>
        <w:tc>
          <w:tcPr>
            <w:tcW w:w="2835" w:type="dxa"/>
            <w:tcBorders>
              <w:top w:val="single" w:sz="6" w:space="0" w:color="000000"/>
              <w:left w:val="single" w:sz="6" w:space="0" w:color="000000"/>
              <w:bottom w:val="single" w:sz="6" w:space="0" w:color="000000"/>
              <w:right w:val="single" w:sz="6" w:space="0" w:color="000000"/>
            </w:tcBorders>
            <w:vAlign w:val="center"/>
          </w:tcPr>
          <w:p w:rsidR="00DD76AA" w:rsidRPr="00D27DA9" w:rsidRDefault="00D27DA9" w:rsidP="00DD76AA">
            <w:pPr>
              <w:jc w:val="center"/>
              <w:rPr>
                <w:sz w:val="18"/>
                <w:szCs w:val="24"/>
                <w:lang w:val="en-GB" w:eastAsia="lt-LT"/>
              </w:rPr>
            </w:pPr>
            <w:r>
              <w:rPr>
                <w:sz w:val="18"/>
                <w:szCs w:val="24"/>
                <w:lang w:eastAsia="lt-LT"/>
              </w:rPr>
              <w:t xml:space="preserve">Skirtingų </w:t>
            </w:r>
            <w:proofErr w:type="spellStart"/>
            <w:r>
              <w:rPr>
                <w:sz w:val="18"/>
                <w:szCs w:val="24"/>
                <w:lang w:eastAsia="lt-LT"/>
              </w:rPr>
              <w:t>biostabiliazatorių</w:t>
            </w:r>
            <w:proofErr w:type="spellEnd"/>
            <w:r>
              <w:rPr>
                <w:sz w:val="18"/>
                <w:szCs w:val="24"/>
                <w:lang w:eastAsia="lt-LT"/>
              </w:rPr>
              <w:t xml:space="preserve"> naudojimas sumažina amoniako ir kvapų emisijas nuo 70 iki 90 </w:t>
            </w:r>
            <w:r>
              <w:rPr>
                <w:sz w:val="18"/>
                <w:szCs w:val="24"/>
                <w:lang w:val="en-GB" w:eastAsia="lt-LT"/>
              </w:rPr>
              <w:t>%</w:t>
            </w:r>
          </w:p>
        </w:tc>
        <w:tc>
          <w:tcPr>
            <w:tcW w:w="2553" w:type="dxa"/>
            <w:tcBorders>
              <w:top w:val="single" w:sz="6" w:space="0" w:color="000000"/>
              <w:left w:val="single" w:sz="6" w:space="0" w:color="000000"/>
              <w:bottom w:val="single" w:sz="6" w:space="0" w:color="000000"/>
              <w:right w:val="single" w:sz="4" w:space="0" w:color="auto"/>
            </w:tcBorders>
            <w:vAlign w:val="center"/>
          </w:tcPr>
          <w:p w:rsidR="00DD76AA" w:rsidRDefault="00D27DA9" w:rsidP="00DD76AA">
            <w:pPr>
              <w:jc w:val="center"/>
              <w:rPr>
                <w:sz w:val="18"/>
                <w:szCs w:val="24"/>
                <w:lang w:eastAsia="lt-LT"/>
              </w:rPr>
            </w:pPr>
            <w:r>
              <w:rPr>
                <w:sz w:val="18"/>
                <w:szCs w:val="24"/>
                <w:lang w:eastAsia="lt-LT"/>
              </w:rPr>
              <w:t>Nuolat nuo 2018</w:t>
            </w:r>
            <w:r w:rsidR="009143B6">
              <w:rPr>
                <w:sz w:val="18"/>
                <w:szCs w:val="24"/>
                <w:lang w:eastAsia="lt-LT"/>
              </w:rPr>
              <w:t xml:space="preserve"> </w:t>
            </w:r>
            <w:r>
              <w:rPr>
                <w:sz w:val="18"/>
                <w:szCs w:val="24"/>
                <w:lang w:eastAsia="lt-LT"/>
              </w:rPr>
              <w:t>m. Įrenginyje atnaujintos veiklos</w:t>
            </w:r>
          </w:p>
        </w:tc>
      </w:tr>
    </w:tbl>
    <w:p w:rsidR="00DD76AA" w:rsidRDefault="00DD76AA" w:rsidP="00B0002E">
      <w:pPr>
        <w:rPr>
          <w:szCs w:val="24"/>
          <w:lang w:eastAsia="lt-LT"/>
        </w:rPr>
      </w:pPr>
    </w:p>
    <w:p w:rsidR="00497D86" w:rsidRPr="004D56E8" w:rsidRDefault="00497D86" w:rsidP="00B0002E">
      <w:pPr>
        <w:rPr>
          <w:sz w:val="22"/>
          <w:szCs w:val="24"/>
          <w:lang w:eastAsia="lt-LT"/>
        </w:rPr>
        <w:sectPr w:rsidR="00497D86" w:rsidRPr="004D56E8" w:rsidSect="001F42EF">
          <w:pgSz w:w="16838" w:h="11906" w:orient="landscape"/>
          <w:pgMar w:top="1701" w:right="962" w:bottom="567" w:left="1134" w:header="567" w:footer="567" w:gutter="0"/>
          <w:cols w:space="1296"/>
          <w:docGrid w:linePitch="360"/>
        </w:sectPr>
      </w:pPr>
    </w:p>
    <w:p w:rsidR="00F9575C" w:rsidRDefault="00B0002E" w:rsidP="00B0002E">
      <w:pPr>
        <w:rPr>
          <w:b/>
          <w:sz w:val="22"/>
          <w:szCs w:val="24"/>
          <w:lang w:eastAsia="lt-LT"/>
        </w:rPr>
      </w:pPr>
      <w:r>
        <w:rPr>
          <w:b/>
          <w:sz w:val="22"/>
          <w:szCs w:val="24"/>
          <w:lang w:eastAsia="lt-LT"/>
        </w:rPr>
        <w:lastRenderedPageBreak/>
        <w:t>XIV. PARAIŠKOS DOKUMENTAI, KITI PRIEDAI, INFORMACIJA IR DUOMENYS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920"/>
        <w:gridCol w:w="1080"/>
      </w:tblGrid>
      <w:tr w:rsidR="005D1F6F" w:rsidRPr="005D1F6F" w:rsidTr="007554F9">
        <w:tc>
          <w:tcPr>
            <w:tcW w:w="648" w:type="dxa"/>
            <w:vAlign w:val="center"/>
          </w:tcPr>
          <w:p w:rsidR="005D1F6F" w:rsidRPr="005D1F6F" w:rsidRDefault="005D1F6F" w:rsidP="005D1F6F">
            <w:pPr>
              <w:suppressAutoHyphens/>
              <w:adjustRightInd w:val="0"/>
              <w:spacing w:line="276" w:lineRule="auto"/>
              <w:jc w:val="center"/>
              <w:textAlignment w:val="baseline"/>
              <w:rPr>
                <w:b/>
                <w:color w:val="000000"/>
                <w:szCs w:val="24"/>
              </w:rPr>
            </w:pPr>
            <w:r w:rsidRPr="005D1F6F">
              <w:rPr>
                <w:b/>
                <w:color w:val="000000"/>
                <w:szCs w:val="24"/>
              </w:rPr>
              <w:t>Eil. Nr.</w:t>
            </w:r>
          </w:p>
        </w:tc>
        <w:tc>
          <w:tcPr>
            <w:tcW w:w="7920" w:type="dxa"/>
            <w:vAlign w:val="center"/>
          </w:tcPr>
          <w:p w:rsidR="005D1F6F" w:rsidRPr="005D1F6F" w:rsidRDefault="005D1F6F" w:rsidP="005D1F6F">
            <w:pPr>
              <w:suppressAutoHyphens/>
              <w:adjustRightInd w:val="0"/>
              <w:spacing w:line="276" w:lineRule="auto"/>
              <w:textAlignment w:val="baseline"/>
              <w:rPr>
                <w:b/>
                <w:color w:val="000000"/>
                <w:szCs w:val="24"/>
              </w:rPr>
            </w:pPr>
            <w:r w:rsidRPr="005D1F6F">
              <w:rPr>
                <w:b/>
                <w:color w:val="000000"/>
                <w:szCs w:val="24"/>
              </w:rPr>
              <w:t>Dokumento pavadinimas</w:t>
            </w:r>
          </w:p>
        </w:tc>
        <w:tc>
          <w:tcPr>
            <w:tcW w:w="1080" w:type="dxa"/>
            <w:vAlign w:val="center"/>
          </w:tcPr>
          <w:p w:rsidR="005D1F6F" w:rsidRPr="005D1F6F" w:rsidRDefault="005D1F6F" w:rsidP="005D1F6F">
            <w:pPr>
              <w:suppressAutoHyphens/>
              <w:adjustRightInd w:val="0"/>
              <w:spacing w:line="276" w:lineRule="auto"/>
              <w:jc w:val="center"/>
              <w:textAlignment w:val="baseline"/>
              <w:rPr>
                <w:b/>
                <w:color w:val="000000"/>
                <w:szCs w:val="24"/>
              </w:rPr>
            </w:pPr>
            <w:r w:rsidRPr="005D1F6F">
              <w:rPr>
                <w:b/>
                <w:color w:val="000000"/>
                <w:szCs w:val="24"/>
              </w:rPr>
              <w:t>Lapų skaičius</w:t>
            </w:r>
          </w:p>
        </w:tc>
      </w:tr>
      <w:tr w:rsidR="005D1F6F" w:rsidRPr="005D1F6F" w:rsidTr="007554F9">
        <w:tc>
          <w:tcPr>
            <w:tcW w:w="648" w:type="dxa"/>
            <w:vAlign w:val="center"/>
          </w:tcPr>
          <w:p w:rsidR="005D1F6F" w:rsidRPr="008879CE" w:rsidRDefault="005D1F6F"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vAlign w:val="center"/>
          </w:tcPr>
          <w:p w:rsidR="005D1F6F" w:rsidRPr="005D1F6F" w:rsidRDefault="005D1F6F" w:rsidP="005D1F6F">
            <w:pPr>
              <w:suppressAutoHyphens/>
              <w:adjustRightInd w:val="0"/>
              <w:spacing w:line="276" w:lineRule="auto"/>
              <w:textAlignment w:val="baseline"/>
              <w:rPr>
                <w:color w:val="000000"/>
                <w:szCs w:val="24"/>
              </w:rPr>
            </w:pPr>
            <w:r w:rsidRPr="005D1F6F">
              <w:rPr>
                <w:color w:val="000000"/>
                <w:szCs w:val="24"/>
              </w:rPr>
              <w:t xml:space="preserve">VĮ Registrų centro nekilnojamojo turto (žemės </w:t>
            </w:r>
            <w:r>
              <w:rPr>
                <w:color w:val="000000"/>
                <w:szCs w:val="24"/>
              </w:rPr>
              <w:t>ir</w:t>
            </w:r>
            <w:r w:rsidRPr="005D1F6F">
              <w:rPr>
                <w:color w:val="000000"/>
                <w:szCs w:val="24"/>
              </w:rPr>
              <w:t xml:space="preserve"> statini</w:t>
            </w:r>
            <w:r>
              <w:rPr>
                <w:color w:val="000000"/>
                <w:szCs w:val="24"/>
              </w:rPr>
              <w:t>ų</w:t>
            </w:r>
            <w:r w:rsidRPr="005D1F6F">
              <w:rPr>
                <w:color w:val="000000"/>
                <w:szCs w:val="24"/>
              </w:rPr>
              <w:t>) registro centrinio duomenų banko išrašo kopij</w:t>
            </w:r>
            <w:r>
              <w:rPr>
                <w:color w:val="000000"/>
                <w:szCs w:val="24"/>
              </w:rPr>
              <w:t>os</w:t>
            </w:r>
          </w:p>
        </w:tc>
        <w:tc>
          <w:tcPr>
            <w:tcW w:w="1080" w:type="dxa"/>
            <w:vAlign w:val="center"/>
          </w:tcPr>
          <w:p w:rsidR="005D1F6F" w:rsidRPr="005D1F6F" w:rsidRDefault="005D1F6F" w:rsidP="005D1F6F">
            <w:pPr>
              <w:suppressAutoHyphens/>
              <w:adjustRightInd w:val="0"/>
              <w:spacing w:line="360" w:lineRule="atLeast"/>
              <w:jc w:val="center"/>
              <w:textAlignment w:val="baseline"/>
              <w:rPr>
                <w:color w:val="000000"/>
                <w:szCs w:val="24"/>
              </w:rPr>
            </w:pPr>
            <w:r w:rsidRPr="005D1F6F">
              <w:rPr>
                <w:color w:val="000000"/>
                <w:szCs w:val="24"/>
              </w:rPr>
              <w:t>1</w:t>
            </w:r>
            <w:r>
              <w:rPr>
                <w:color w:val="000000"/>
                <w:szCs w:val="24"/>
              </w:rPr>
              <w:t>2</w:t>
            </w:r>
          </w:p>
        </w:tc>
      </w:tr>
      <w:tr w:rsidR="005D1F6F" w:rsidRPr="005D1F6F" w:rsidTr="007554F9">
        <w:tc>
          <w:tcPr>
            <w:tcW w:w="648" w:type="dxa"/>
            <w:vAlign w:val="center"/>
          </w:tcPr>
          <w:p w:rsidR="005D1F6F" w:rsidRPr="008879CE" w:rsidRDefault="005D1F6F"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vAlign w:val="center"/>
          </w:tcPr>
          <w:p w:rsidR="005D1F6F" w:rsidRPr="005D1F6F" w:rsidRDefault="005D1F6F" w:rsidP="005D1F6F">
            <w:pPr>
              <w:suppressAutoHyphens/>
              <w:adjustRightInd w:val="0"/>
              <w:spacing w:line="276" w:lineRule="auto"/>
              <w:textAlignment w:val="baseline"/>
              <w:rPr>
                <w:color w:val="000000"/>
                <w:szCs w:val="24"/>
              </w:rPr>
            </w:pPr>
            <w:r>
              <w:rPr>
                <w:color w:val="000000"/>
                <w:szCs w:val="24"/>
                <w:lang w:eastAsia="lt-LT"/>
              </w:rPr>
              <w:t>Į</w:t>
            </w:r>
            <w:r w:rsidRPr="005D1F6F">
              <w:rPr>
                <w:color w:val="000000"/>
                <w:szCs w:val="24"/>
                <w:lang w:eastAsia="lt-LT"/>
              </w:rPr>
              <w:t>sakymo dėl asmens atsakingo už aplinkos apsaugą kopija</w:t>
            </w:r>
          </w:p>
        </w:tc>
        <w:tc>
          <w:tcPr>
            <w:tcW w:w="1080" w:type="dxa"/>
            <w:vAlign w:val="center"/>
          </w:tcPr>
          <w:p w:rsidR="005D1F6F" w:rsidRPr="005D1F6F" w:rsidRDefault="005D1F6F" w:rsidP="005D1F6F">
            <w:pPr>
              <w:suppressAutoHyphens/>
              <w:adjustRightInd w:val="0"/>
              <w:spacing w:line="360" w:lineRule="atLeast"/>
              <w:jc w:val="center"/>
              <w:textAlignment w:val="baseline"/>
              <w:rPr>
                <w:color w:val="000000"/>
                <w:szCs w:val="24"/>
              </w:rPr>
            </w:pPr>
            <w:r w:rsidRPr="005D1F6F">
              <w:rPr>
                <w:color w:val="000000"/>
                <w:szCs w:val="24"/>
              </w:rPr>
              <w:t>1</w:t>
            </w:r>
          </w:p>
        </w:tc>
      </w:tr>
      <w:tr w:rsidR="000008E7" w:rsidRPr="005D1F6F" w:rsidTr="000008E7">
        <w:trPr>
          <w:trHeight w:val="468"/>
        </w:trPr>
        <w:tc>
          <w:tcPr>
            <w:tcW w:w="648" w:type="dxa"/>
            <w:vAlign w:val="center"/>
          </w:tcPr>
          <w:p w:rsidR="000008E7" w:rsidRPr="008879CE" w:rsidRDefault="000008E7"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vAlign w:val="center"/>
          </w:tcPr>
          <w:p w:rsidR="000008E7" w:rsidRPr="005D1F6F" w:rsidRDefault="000008E7" w:rsidP="005D1F6F">
            <w:pPr>
              <w:suppressAutoHyphens/>
              <w:adjustRightInd w:val="0"/>
              <w:spacing w:line="276" w:lineRule="auto"/>
              <w:textAlignment w:val="baseline"/>
              <w:rPr>
                <w:color w:val="000000"/>
                <w:szCs w:val="24"/>
              </w:rPr>
            </w:pPr>
            <w:r>
              <w:rPr>
                <w:color w:val="000000"/>
                <w:szCs w:val="24"/>
              </w:rPr>
              <w:t>Įrenginio</w:t>
            </w:r>
            <w:r w:rsidRPr="005D1F6F">
              <w:rPr>
                <w:color w:val="000000"/>
                <w:szCs w:val="24"/>
              </w:rPr>
              <w:t xml:space="preserve"> teritorijos išdėstymo schema</w:t>
            </w:r>
          </w:p>
        </w:tc>
        <w:tc>
          <w:tcPr>
            <w:tcW w:w="1080" w:type="dxa"/>
            <w:vAlign w:val="center"/>
          </w:tcPr>
          <w:p w:rsidR="000008E7" w:rsidRPr="005D1F6F" w:rsidRDefault="000008E7" w:rsidP="006005E5">
            <w:pPr>
              <w:suppressAutoHyphens/>
              <w:adjustRightInd w:val="0"/>
              <w:spacing w:line="360" w:lineRule="atLeast"/>
              <w:jc w:val="center"/>
              <w:textAlignment w:val="baseline"/>
              <w:rPr>
                <w:color w:val="000000"/>
                <w:szCs w:val="24"/>
              </w:rPr>
            </w:pPr>
            <w:r>
              <w:rPr>
                <w:color w:val="000000"/>
                <w:szCs w:val="24"/>
              </w:rPr>
              <w:t>2</w:t>
            </w:r>
          </w:p>
        </w:tc>
      </w:tr>
      <w:tr w:rsidR="006005E5" w:rsidRPr="005D1F6F" w:rsidTr="007554F9">
        <w:trPr>
          <w:trHeight w:val="280"/>
        </w:trPr>
        <w:tc>
          <w:tcPr>
            <w:tcW w:w="648" w:type="dxa"/>
            <w:vMerge w:val="restart"/>
            <w:vAlign w:val="center"/>
          </w:tcPr>
          <w:p w:rsidR="006005E5" w:rsidRPr="008879CE" w:rsidRDefault="006005E5"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vAlign w:val="center"/>
          </w:tcPr>
          <w:p w:rsidR="006005E5" w:rsidRPr="008879CE" w:rsidRDefault="006005E5" w:rsidP="005D1F6F">
            <w:pPr>
              <w:suppressAutoHyphens/>
              <w:adjustRightInd w:val="0"/>
              <w:spacing w:line="276" w:lineRule="auto"/>
              <w:textAlignment w:val="baseline"/>
              <w:rPr>
                <w:color w:val="000000"/>
                <w:szCs w:val="24"/>
              </w:rPr>
            </w:pPr>
            <w:proofErr w:type="spellStart"/>
            <w:r w:rsidRPr="008879CE">
              <w:rPr>
                <w:color w:val="000000"/>
                <w:szCs w:val="24"/>
              </w:rPr>
              <w:t>Biostabilizatoriaus</w:t>
            </w:r>
            <w:proofErr w:type="spellEnd"/>
            <w:r w:rsidRPr="008879CE">
              <w:rPr>
                <w:color w:val="000000"/>
                <w:szCs w:val="24"/>
              </w:rPr>
              <w:t xml:space="preserve"> </w:t>
            </w:r>
            <w:proofErr w:type="spellStart"/>
            <w:r w:rsidRPr="008879CE">
              <w:rPr>
                <w:color w:val="000000"/>
                <w:szCs w:val="24"/>
              </w:rPr>
              <w:t>Poliflock_BTS</w:t>
            </w:r>
            <w:proofErr w:type="spellEnd"/>
            <w:r w:rsidRPr="008879CE">
              <w:rPr>
                <w:color w:val="000000"/>
                <w:szCs w:val="24"/>
              </w:rPr>
              <w:t xml:space="preserve">  efektyvumo sertifikatas</w:t>
            </w:r>
          </w:p>
        </w:tc>
        <w:tc>
          <w:tcPr>
            <w:tcW w:w="1080" w:type="dxa"/>
            <w:vAlign w:val="center"/>
          </w:tcPr>
          <w:p w:rsidR="006005E5" w:rsidRPr="008879CE" w:rsidRDefault="008879CE" w:rsidP="005D1F6F">
            <w:pPr>
              <w:suppressAutoHyphens/>
              <w:adjustRightInd w:val="0"/>
              <w:spacing w:line="360" w:lineRule="atLeast"/>
              <w:jc w:val="center"/>
              <w:textAlignment w:val="baseline"/>
              <w:rPr>
                <w:color w:val="000000"/>
                <w:szCs w:val="24"/>
              </w:rPr>
            </w:pPr>
            <w:r w:rsidRPr="008879CE">
              <w:rPr>
                <w:color w:val="000000"/>
                <w:szCs w:val="24"/>
              </w:rPr>
              <w:t>1</w:t>
            </w:r>
          </w:p>
        </w:tc>
      </w:tr>
      <w:tr w:rsidR="006005E5" w:rsidRPr="005D1F6F" w:rsidTr="007554F9">
        <w:trPr>
          <w:trHeight w:val="280"/>
        </w:trPr>
        <w:tc>
          <w:tcPr>
            <w:tcW w:w="648" w:type="dxa"/>
            <w:vMerge/>
            <w:vAlign w:val="center"/>
          </w:tcPr>
          <w:p w:rsidR="006005E5" w:rsidRPr="008879CE" w:rsidRDefault="006005E5"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vAlign w:val="center"/>
          </w:tcPr>
          <w:p w:rsidR="006005E5" w:rsidRPr="008879CE" w:rsidRDefault="00994642" w:rsidP="005D1F6F">
            <w:pPr>
              <w:suppressAutoHyphens/>
              <w:adjustRightInd w:val="0"/>
              <w:spacing w:line="276" w:lineRule="auto"/>
              <w:textAlignment w:val="baseline"/>
              <w:rPr>
                <w:color w:val="000000"/>
                <w:szCs w:val="24"/>
              </w:rPr>
            </w:pPr>
            <w:proofErr w:type="spellStart"/>
            <w:r w:rsidRPr="008879CE">
              <w:rPr>
                <w:color w:val="000000"/>
                <w:szCs w:val="24"/>
              </w:rPr>
              <w:t>Biostabilizatoriaus</w:t>
            </w:r>
            <w:proofErr w:type="spellEnd"/>
            <w:r w:rsidRPr="008879CE">
              <w:rPr>
                <w:color w:val="000000"/>
                <w:szCs w:val="24"/>
              </w:rPr>
              <w:t xml:space="preserve"> </w:t>
            </w:r>
            <w:proofErr w:type="spellStart"/>
            <w:r w:rsidRPr="008879CE">
              <w:rPr>
                <w:color w:val="000000"/>
                <w:szCs w:val="24"/>
              </w:rPr>
              <w:t>Active_NS</w:t>
            </w:r>
            <w:proofErr w:type="spellEnd"/>
            <w:r w:rsidRPr="008879CE">
              <w:rPr>
                <w:color w:val="000000"/>
                <w:szCs w:val="24"/>
              </w:rPr>
              <w:t xml:space="preserve"> informacinis priedas</w:t>
            </w:r>
          </w:p>
        </w:tc>
        <w:tc>
          <w:tcPr>
            <w:tcW w:w="1080" w:type="dxa"/>
            <w:vAlign w:val="center"/>
          </w:tcPr>
          <w:p w:rsidR="006005E5" w:rsidRPr="008879CE" w:rsidRDefault="008879CE" w:rsidP="005D1F6F">
            <w:pPr>
              <w:suppressAutoHyphens/>
              <w:adjustRightInd w:val="0"/>
              <w:spacing w:line="360" w:lineRule="atLeast"/>
              <w:jc w:val="center"/>
              <w:textAlignment w:val="baseline"/>
              <w:rPr>
                <w:color w:val="000000"/>
                <w:szCs w:val="24"/>
              </w:rPr>
            </w:pPr>
            <w:r w:rsidRPr="008879CE">
              <w:rPr>
                <w:color w:val="000000"/>
                <w:szCs w:val="24"/>
              </w:rPr>
              <w:t>8</w:t>
            </w:r>
          </w:p>
        </w:tc>
      </w:tr>
      <w:tr w:rsidR="006005E5" w:rsidRPr="005D1F6F" w:rsidTr="007554F9">
        <w:tc>
          <w:tcPr>
            <w:tcW w:w="648" w:type="dxa"/>
            <w:vAlign w:val="center"/>
          </w:tcPr>
          <w:p w:rsidR="006005E5" w:rsidRPr="008879CE" w:rsidRDefault="006005E5"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vAlign w:val="center"/>
          </w:tcPr>
          <w:p w:rsidR="006005E5" w:rsidRPr="004D56E8" w:rsidRDefault="008879CE" w:rsidP="005D1F6F">
            <w:pPr>
              <w:suppressAutoHyphens/>
              <w:adjustRightInd w:val="0"/>
              <w:spacing w:line="276" w:lineRule="auto"/>
              <w:textAlignment w:val="baseline"/>
              <w:rPr>
                <w:color w:val="000000"/>
                <w:szCs w:val="24"/>
              </w:rPr>
            </w:pPr>
            <w:r w:rsidRPr="004D56E8">
              <w:rPr>
                <w:color w:val="000000"/>
                <w:szCs w:val="24"/>
              </w:rPr>
              <w:t>Oro taršas sklaidos ataskaita</w:t>
            </w:r>
          </w:p>
        </w:tc>
        <w:tc>
          <w:tcPr>
            <w:tcW w:w="1080" w:type="dxa"/>
            <w:vAlign w:val="center"/>
          </w:tcPr>
          <w:p w:rsidR="006005E5" w:rsidRPr="004D56E8" w:rsidRDefault="00DC5AD0" w:rsidP="005D1F6F">
            <w:pPr>
              <w:suppressAutoHyphens/>
              <w:adjustRightInd w:val="0"/>
              <w:spacing w:line="360" w:lineRule="atLeast"/>
              <w:jc w:val="center"/>
              <w:textAlignment w:val="baseline"/>
              <w:rPr>
                <w:color w:val="000000"/>
                <w:szCs w:val="24"/>
              </w:rPr>
            </w:pPr>
            <w:r>
              <w:rPr>
                <w:color w:val="000000"/>
                <w:szCs w:val="24"/>
              </w:rPr>
              <w:t>55</w:t>
            </w:r>
          </w:p>
        </w:tc>
      </w:tr>
      <w:tr w:rsidR="008879CE" w:rsidRPr="005D1F6F" w:rsidTr="007554F9">
        <w:tc>
          <w:tcPr>
            <w:tcW w:w="648" w:type="dxa"/>
            <w:vAlign w:val="center"/>
          </w:tcPr>
          <w:p w:rsidR="008879CE" w:rsidRPr="008879CE" w:rsidRDefault="008879CE"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vAlign w:val="center"/>
          </w:tcPr>
          <w:p w:rsidR="008879CE" w:rsidRPr="004D56E8" w:rsidRDefault="008879CE" w:rsidP="005D1F6F">
            <w:pPr>
              <w:suppressAutoHyphens/>
              <w:adjustRightInd w:val="0"/>
              <w:spacing w:line="276" w:lineRule="auto"/>
              <w:textAlignment w:val="baseline"/>
              <w:rPr>
                <w:color w:val="000000"/>
                <w:szCs w:val="24"/>
              </w:rPr>
            </w:pPr>
            <w:r w:rsidRPr="004D56E8">
              <w:rPr>
                <w:color w:val="000000"/>
                <w:szCs w:val="24"/>
              </w:rPr>
              <w:t>Kvapų sklaidos ataskaita</w:t>
            </w:r>
          </w:p>
        </w:tc>
        <w:tc>
          <w:tcPr>
            <w:tcW w:w="1080" w:type="dxa"/>
            <w:vAlign w:val="center"/>
          </w:tcPr>
          <w:p w:rsidR="008879CE" w:rsidRPr="004D56E8" w:rsidRDefault="008B6D96" w:rsidP="005D1F6F">
            <w:pPr>
              <w:suppressAutoHyphens/>
              <w:adjustRightInd w:val="0"/>
              <w:spacing w:line="360" w:lineRule="atLeast"/>
              <w:jc w:val="center"/>
              <w:textAlignment w:val="baseline"/>
              <w:rPr>
                <w:color w:val="000000"/>
                <w:szCs w:val="24"/>
              </w:rPr>
            </w:pPr>
            <w:r>
              <w:rPr>
                <w:color w:val="000000"/>
                <w:szCs w:val="24"/>
              </w:rPr>
              <w:t>16</w:t>
            </w:r>
          </w:p>
        </w:tc>
      </w:tr>
      <w:tr w:rsidR="008879CE" w:rsidRPr="005D1F6F" w:rsidTr="007554F9">
        <w:tc>
          <w:tcPr>
            <w:tcW w:w="648" w:type="dxa"/>
            <w:vAlign w:val="center"/>
          </w:tcPr>
          <w:p w:rsidR="008879CE" w:rsidRPr="008879CE" w:rsidRDefault="008879CE"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vAlign w:val="center"/>
          </w:tcPr>
          <w:p w:rsidR="008879CE" w:rsidRPr="004D56E8" w:rsidRDefault="008879CE" w:rsidP="008879CE">
            <w:pPr>
              <w:suppressAutoHyphens/>
              <w:adjustRightInd w:val="0"/>
              <w:spacing w:line="276" w:lineRule="auto"/>
              <w:textAlignment w:val="baseline"/>
              <w:rPr>
                <w:color w:val="000000"/>
                <w:szCs w:val="24"/>
              </w:rPr>
            </w:pPr>
            <w:r w:rsidRPr="004D56E8">
              <w:rPr>
                <w:bCs/>
                <w:color w:val="000000"/>
              </w:rPr>
              <w:t>Taršos į aplinkos orą skaičiavimai</w:t>
            </w:r>
          </w:p>
        </w:tc>
        <w:tc>
          <w:tcPr>
            <w:tcW w:w="1080" w:type="dxa"/>
            <w:vAlign w:val="center"/>
          </w:tcPr>
          <w:p w:rsidR="008879CE" w:rsidRPr="004D56E8" w:rsidRDefault="008879CE" w:rsidP="008879CE">
            <w:pPr>
              <w:suppressAutoHyphens/>
              <w:adjustRightInd w:val="0"/>
              <w:spacing w:line="360" w:lineRule="atLeast"/>
              <w:jc w:val="center"/>
              <w:textAlignment w:val="baseline"/>
              <w:rPr>
                <w:color w:val="000000"/>
                <w:szCs w:val="24"/>
              </w:rPr>
            </w:pPr>
            <w:r w:rsidRPr="004D56E8">
              <w:rPr>
                <w:color w:val="000000"/>
                <w:szCs w:val="24"/>
              </w:rPr>
              <w:t>3</w:t>
            </w:r>
            <w:r w:rsidR="004F1AD2" w:rsidRPr="004D56E8">
              <w:rPr>
                <w:color w:val="000000"/>
                <w:szCs w:val="24"/>
              </w:rPr>
              <w:t>7</w:t>
            </w:r>
          </w:p>
        </w:tc>
      </w:tr>
      <w:tr w:rsidR="008879CE" w:rsidRPr="005D1F6F" w:rsidTr="00F14A5C">
        <w:tc>
          <w:tcPr>
            <w:tcW w:w="648" w:type="dxa"/>
            <w:vMerge w:val="restart"/>
            <w:vAlign w:val="center"/>
          </w:tcPr>
          <w:p w:rsidR="008879CE" w:rsidRPr="008879CE" w:rsidRDefault="008879CE"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shd w:val="clear" w:color="auto" w:fill="auto"/>
            <w:vAlign w:val="center"/>
          </w:tcPr>
          <w:p w:rsidR="008879CE" w:rsidRPr="005D1F6F" w:rsidRDefault="008879CE" w:rsidP="008879CE">
            <w:pPr>
              <w:suppressAutoHyphens/>
              <w:adjustRightInd w:val="0"/>
              <w:spacing w:line="276" w:lineRule="auto"/>
              <w:textAlignment w:val="baseline"/>
              <w:rPr>
                <w:color w:val="000000"/>
                <w:szCs w:val="24"/>
                <w:highlight w:val="yellow"/>
              </w:rPr>
            </w:pPr>
            <w:r>
              <w:rPr>
                <w:color w:val="000000"/>
                <w:szCs w:val="24"/>
              </w:rPr>
              <w:t>Avarijų likvidavimo</w:t>
            </w:r>
            <w:r w:rsidRPr="005D1F6F">
              <w:rPr>
                <w:color w:val="000000"/>
                <w:szCs w:val="24"/>
              </w:rPr>
              <w:t xml:space="preserve"> plano kopija</w:t>
            </w:r>
          </w:p>
        </w:tc>
        <w:tc>
          <w:tcPr>
            <w:tcW w:w="1080" w:type="dxa"/>
            <w:shd w:val="clear" w:color="auto" w:fill="auto"/>
            <w:vAlign w:val="center"/>
          </w:tcPr>
          <w:p w:rsidR="008879CE" w:rsidRPr="005D1F6F" w:rsidRDefault="008879CE" w:rsidP="008879CE">
            <w:pPr>
              <w:suppressAutoHyphens/>
              <w:adjustRightInd w:val="0"/>
              <w:spacing w:line="360" w:lineRule="atLeast"/>
              <w:jc w:val="center"/>
              <w:textAlignment w:val="baseline"/>
              <w:rPr>
                <w:color w:val="000000"/>
                <w:szCs w:val="24"/>
                <w:highlight w:val="yellow"/>
              </w:rPr>
            </w:pPr>
            <w:r>
              <w:rPr>
                <w:color w:val="000000"/>
                <w:szCs w:val="24"/>
              </w:rPr>
              <w:t>9</w:t>
            </w:r>
          </w:p>
        </w:tc>
      </w:tr>
      <w:tr w:rsidR="008879CE" w:rsidRPr="005D1F6F" w:rsidTr="007554F9">
        <w:trPr>
          <w:trHeight w:val="180"/>
        </w:trPr>
        <w:tc>
          <w:tcPr>
            <w:tcW w:w="648" w:type="dxa"/>
            <w:vMerge/>
            <w:vAlign w:val="center"/>
          </w:tcPr>
          <w:p w:rsidR="008879CE" w:rsidRPr="008879CE" w:rsidRDefault="008879CE"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shd w:val="clear" w:color="auto" w:fill="auto"/>
            <w:vAlign w:val="center"/>
          </w:tcPr>
          <w:p w:rsidR="008879CE" w:rsidRPr="005D1F6F" w:rsidRDefault="008879CE" w:rsidP="008879CE">
            <w:pPr>
              <w:suppressAutoHyphens/>
              <w:adjustRightInd w:val="0"/>
              <w:spacing w:line="276" w:lineRule="auto"/>
              <w:textAlignment w:val="baseline"/>
              <w:rPr>
                <w:color w:val="000000"/>
                <w:szCs w:val="24"/>
              </w:rPr>
            </w:pPr>
            <w:proofErr w:type="spellStart"/>
            <w:r>
              <w:rPr>
                <w:color w:val="000000"/>
                <w:szCs w:val="24"/>
              </w:rPr>
              <w:t>Biosaugos</w:t>
            </w:r>
            <w:proofErr w:type="spellEnd"/>
            <w:r>
              <w:rPr>
                <w:color w:val="000000"/>
                <w:szCs w:val="24"/>
              </w:rPr>
              <w:t xml:space="preserve"> taisyklių kopija</w:t>
            </w:r>
          </w:p>
        </w:tc>
        <w:tc>
          <w:tcPr>
            <w:tcW w:w="1080" w:type="dxa"/>
            <w:shd w:val="clear" w:color="auto" w:fill="auto"/>
            <w:vAlign w:val="center"/>
          </w:tcPr>
          <w:p w:rsidR="008879CE" w:rsidRPr="005D1F6F" w:rsidRDefault="008879CE" w:rsidP="008879CE">
            <w:pPr>
              <w:suppressAutoHyphens/>
              <w:adjustRightInd w:val="0"/>
              <w:spacing w:line="360" w:lineRule="atLeast"/>
              <w:jc w:val="center"/>
              <w:textAlignment w:val="baseline"/>
              <w:rPr>
                <w:color w:val="000000"/>
                <w:szCs w:val="24"/>
              </w:rPr>
            </w:pPr>
            <w:r>
              <w:rPr>
                <w:color w:val="000000"/>
                <w:szCs w:val="24"/>
              </w:rPr>
              <w:t>1</w:t>
            </w:r>
          </w:p>
        </w:tc>
      </w:tr>
      <w:tr w:rsidR="008879CE" w:rsidRPr="005D1F6F" w:rsidTr="007554F9">
        <w:trPr>
          <w:trHeight w:val="180"/>
        </w:trPr>
        <w:tc>
          <w:tcPr>
            <w:tcW w:w="648" w:type="dxa"/>
            <w:vAlign w:val="center"/>
          </w:tcPr>
          <w:p w:rsidR="008879CE" w:rsidRPr="008879CE" w:rsidRDefault="008879CE"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shd w:val="clear" w:color="auto" w:fill="auto"/>
            <w:vAlign w:val="center"/>
          </w:tcPr>
          <w:p w:rsidR="008879CE" w:rsidRPr="005D1F6F" w:rsidRDefault="008879CE" w:rsidP="008879CE">
            <w:pPr>
              <w:suppressAutoHyphens/>
              <w:adjustRightInd w:val="0"/>
              <w:spacing w:line="276" w:lineRule="auto"/>
              <w:textAlignment w:val="baseline"/>
              <w:rPr>
                <w:color w:val="000000"/>
                <w:szCs w:val="24"/>
              </w:rPr>
            </w:pPr>
            <w:r>
              <w:rPr>
                <w:color w:val="000000"/>
                <w:szCs w:val="24"/>
              </w:rPr>
              <w:t>Lietuvos geologijos tarnybos direktoriaus įsakymo dėl išteklių vertinimo kopija</w:t>
            </w:r>
          </w:p>
        </w:tc>
        <w:tc>
          <w:tcPr>
            <w:tcW w:w="1080" w:type="dxa"/>
            <w:shd w:val="clear" w:color="auto" w:fill="auto"/>
            <w:vAlign w:val="center"/>
          </w:tcPr>
          <w:p w:rsidR="008879CE" w:rsidRPr="005D1F6F" w:rsidRDefault="008879CE" w:rsidP="008879CE">
            <w:pPr>
              <w:suppressAutoHyphens/>
              <w:adjustRightInd w:val="0"/>
              <w:spacing w:line="360" w:lineRule="atLeast"/>
              <w:jc w:val="center"/>
              <w:textAlignment w:val="baseline"/>
              <w:rPr>
                <w:color w:val="000000"/>
                <w:szCs w:val="24"/>
              </w:rPr>
            </w:pPr>
            <w:r>
              <w:rPr>
                <w:color w:val="000000"/>
                <w:szCs w:val="24"/>
              </w:rPr>
              <w:t>2</w:t>
            </w:r>
          </w:p>
        </w:tc>
      </w:tr>
      <w:tr w:rsidR="008879CE" w:rsidRPr="005D1F6F" w:rsidTr="007554F9">
        <w:trPr>
          <w:trHeight w:val="180"/>
        </w:trPr>
        <w:tc>
          <w:tcPr>
            <w:tcW w:w="648" w:type="dxa"/>
            <w:vAlign w:val="center"/>
          </w:tcPr>
          <w:p w:rsidR="008879CE" w:rsidRPr="008879CE" w:rsidRDefault="008879CE"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shd w:val="clear" w:color="auto" w:fill="auto"/>
            <w:vAlign w:val="center"/>
          </w:tcPr>
          <w:p w:rsidR="008879CE" w:rsidRPr="005D1F6F" w:rsidRDefault="008879CE" w:rsidP="008879CE">
            <w:pPr>
              <w:suppressAutoHyphens/>
              <w:adjustRightInd w:val="0"/>
              <w:spacing w:line="276" w:lineRule="auto"/>
              <w:textAlignment w:val="baseline"/>
              <w:rPr>
                <w:color w:val="000000"/>
                <w:szCs w:val="24"/>
              </w:rPr>
            </w:pPr>
            <w:r>
              <w:rPr>
                <w:color w:val="000000"/>
                <w:szCs w:val="24"/>
              </w:rPr>
              <w:t>Tręšimo plano kopija</w:t>
            </w:r>
          </w:p>
        </w:tc>
        <w:tc>
          <w:tcPr>
            <w:tcW w:w="1080" w:type="dxa"/>
            <w:shd w:val="clear" w:color="auto" w:fill="auto"/>
            <w:vAlign w:val="center"/>
          </w:tcPr>
          <w:p w:rsidR="008879CE" w:rsidRPr="005D1F6F" w:rsidRDefault="00B64F1C" w:rsidP="008879CE">
            <w:pPr>
              <w:suppressAutoHyphens/>
              <w:adjustRightInd w:val="0"/>
              <w:spacing w:line="360" w:lineRule="atLeast"/>
              <w:jc w:val="center"/>
              <w:textAlignment w:val="baseline"/>
              <w:rPr>
                <w:color w:val="000000"/>
                <w:szCs w:val="24"/>
              </w:rPr>
            </w:pPr>
            <w:r>
              <w:rPr>
                <w:color w:val="000000"/>
                <w:szCs w:val="24"/>
              </w:rPr>
              <w:t>32</w:t>
            </w:r>
          </w:p>
        </w:tc>
      </w:tr>
      <w:tr w:rsidR="008879CE" w:rsidRPr="005D1F6F" w:rsidTr="00F14A5C">
        <w:trPr>
          <w:trHeight w:val="180"/>
        </w:trPr>
        <w:tc>
          <w:tcPr>
            <w:tcW w:w="648" w:type="dxa"/>
            <w:vMerge w:val="restart"/>
            <w:vAlign w:val="center"/>
          </w:tcPr>
          <w:p w:rsidR="008879CE" w:rsidRPr="008879CE" w:rsidRDefault="008879CE"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tcBorders>
              <w:bottom w:val="nil"/>
            </w:tcBorders>
            <w:shd w:val="clear" w:color="auto" w:fill="auto"/>
            <w:vAlign w:val="center"/>
          </w:tcPr>
          <w:p w:rsidR="008879CE" w:rsidRPr="005D1F6F" w:rsidRDefault="008879CE" w:rsidP="008879CE">
            <w:pPr>
              <w:suppressAutoHyphens/>
              <w:adjustRightInd w:val="0"/>
              <w:spacing w:line="276" w:lineRule="auto"/>
              <w:textAlignment w:val="baseline"/>
              <w:rPr>
                <w:color w:val="000000"/>
                <w:szCs w:val="24"/>
              </w:rPr>
            </w:pPr>
            <w:r w:rsidRPr="005D1F6F">
              <w:rPr>
                <w:color w:val="000000"/>
                <w:szCs w:val="24"/>
              </w:rPr>
              <w:t>Sutarčių su atliekų ir (ar) ŠGP tvarkytojais kopijos:</w:t>
            </w:r>
          </w:p>
        </w:tc>
        <w:tc>
          <w:tcPr>
            <w:tcW w:w="1080" w:type="dxa"/>
            <w:tcBorders>
              <w:bottom w:val="nil"/>
            </w:tcBorders>
            <w:shd w:val="clear" w:color="auto" w:fill="auto"/>
            <w:vAlign w:val="center"/>
          </w:tcPr>
          <w:p w:rsidR="008879CE" w:rsidRPr="005D1F6F" w:rsidRDefault="008879CE" w:rsidP="008879CE">
            <w:pPr>
              <w:suppressAutoHyphens/>
              <w:adjustRightInd w:val="0"/>
              <w:spacing w:line="360" w:lineRule="atLeast"/>
              <w:jc w:val="center"/>
              <w:textAlignment w:val="baseline"/>
              <w:rPr>
                <w:color w:val="000000"/>
                <w:szCs w:val="24"/>
                <w:highlight w:val="yellow"/>
              </w:rPr>
            </w:pPr>
          </w:p>
        </w:tc>
      </w:tr>
      <w:tr w:rsidR="008879CE" w:rsidRPr="005D1F6F" w:rsidTr="00F14A5C">
        <w:trPr>
          <w:trHeight w:val="180"/>
        </w:trPr>
        <w:tc>
          <w:tcPr>
            <w:tcW w:w="648" w:type="dxa"/>
            <w:vMerge/>
            <w:vAlign w:val="center"/>
          </w:tcPr>
          <w:p w:rsidR="008879CE" w:rsidRPr="008879CE" w:rsidRDefault="008879CE"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tcBorders>
              <w:top w:val="nil"/>
            </w:tcBorders>
            <w:shd w:val="clear" w:color="auto" w:fill="auto"/>
            <w:vAlign w:val="center"/>
          </w:tcPr>
          <w:p w:rsidR="008879CE" w:rsidRPr="005D1F6F" w:rsidRDefault="008879CE" w:rsidP="008879CE">
            <w:pPr>
              <w:suppressAutoHyphens/>
              <w:adjustRightInd w:val="0"/>
              <w:spacing w:line="276" w:lineRule="auto"/>
              <w:textAlignment w:val="baseline"/>
              <w:rPr>
                <w:color w:val="000000"/>
                <w:szCs w:val="24"/>
              </w:rPr>
            </w:pPr>
            <w:r w:rsidRPr="005D1F6F">
              <w:rPr>
                <w:color w:val="000000"/>
                <w:szCs w:val="24"/>
              </w:rPr>
              <w:t>Paslaugų teikimo sutarties kopija (su UAB „Rietavo veterinarinė sanitarija“)</w:t>
            </w:r>
          </w:p>
        </w:tc>
        <w:tc>
          <w:tcPr>
            <w:tcW w:w="1080" w:type="dxa"/>
            <w:tcBorders>
              <w:top w:val="nil"/>
            </w:tcBorders>
            <w:shd w:val="clear" w:color="auto" w:fill="auto"/>
            <w:vAlign w:val="center"/>
          </w:tcPr>
          <w:p w:rsidR="008879CE" w:rsidRPr="005D1F6F" w:rsidRDefault="00B64F1C" w:rsidP="008879CE">
            <w:pPr>
              <w:suppressAutoHyphens/>
              <w:adjustRightInd w:val="0"/>
              <w:spacing w:line="360" w:lineRule="atLeast"/>
              <w:jc w:val="center"/>
              <w:textAlignment w:val="baseline"/>
              <w:rPr>
                <w:color w:val="000000"/>
                <w:szCs w:val="24"/>
              </w:rPr>
            </w:pPr>
            <w:r>
              <w:rPr>
                <w:color w:val="000000"/>
                <w:szCs w:val="24"/>
              </w:rPr>
              <w:t>9</w:t>
            </w:r>
          </w:p>
        </w:tc>
      </w:tr>
      <w:tr w:rsidR="008879CE" w:rsidRPr="005D1F6F" w:rsidTr="00F14A5C">
        <w:trPr>
          <w:trHeight w:val="180"/>
        </w:trPr>
        <w:tc>
          <w:tcPr>
            <w:tcW w:w="648" w:type="dxa"/>
            <w:vMerge/>
            <w:vAlign w:val="center"/>
          </w:tcPr>
          <w:p w:rsidR="008879CE" w:rsidRPr="008879CE" w:rsidRDefault="008879CE"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shd w:val="clear" w:color="auto" w:fill="auto"/>
            <w:vAlign w:val="center"/>
          </w:tcPr>
          <w:p w:rsidR="008879CE" w:rsidRPr="005D1F6F" w:rsidRDefault="008879CE" w:rsidP="008879CE">
            <w:pPr>
              <w:suppressAutoHyphens/>
              <w:adjustRightInd w:val="0"/>
              <w:spacing w:line="276" w:lineRule="auto"/>
              <w:textAlignment w:val="baseline"/>
              <w:rPr>
                <w:color w:val="000000"/>
                <w:szCs w:val="24"/>
              </w:rPr>
            </w:pPr>
            <w:r w:rsidRPr="005D1F6F">
              <w:rPr>
                <w:color w:val="000000"/>
                <w:szCs w:val="24"/>
              </w:rPr>
              <w:t xml:space="preserve">Sutarties su pavojingų </w:t>
            </w:r>
            <w:r>
              <w:rPr>
                <w:color w:val="000000"/>
                <w:szCs w:val="24"/>
              </w:rPr>
              <w:t xml:space="preserve"> ir nepavojingų </w:t>
            </w:r>
            <w:r w:rsidRPr="005D1F6F">
              <w:rPr>
                <w:color w:val="000000"/>
                <w:szCs w:val="24"/>
              </w:rPr>
              <w:t>atliekų tvarkytoju kopija</w:t>
            </w:r>
          </w:p>
        </w:tc>
        <w:tc>
          <w:tcPr>
            <w:tcW w:w="1080" w:type="dxa"/>
            <w:shd w:val="clear" w:color="auto" w:fill="auto"/>
            <w:vAlign w:val="center"/>
          </w:tcPr>
          <w:p w:rsidR="008879CE" w:rsidRPr="005D1F6F" w:rsidRDefault="00B64F1C" w:rsidP="008879CE">
            <w:pPr>
              <w:suppressAutoHyphens/>
              <w:adjustRightInd w:val="0"/>
              <w:spacing w:line="360" w:lineRule="atLeast"/>
              <w:jc w:val="center"/>
              <w:textAlignment w:val="baseline"/>
              <w:rPr>
                <w:color w:val="000000"/>
                <w:szCs w:val="24"/>
              </w:rPr>
            </w:pPr>
            <w:r>
              <w:rPr>
                <w:color w:val="000000"/>
                <w:szCs w:val="24"/>
              </w:rPr>
              <w:t>5</w:t>
            </w:r>
          </w:p>
        </w:tc>
      </w:tr>
      <w:tr w:rsidR="008879CE" w:rsidRPr="005D1F6F" w:rsidTr="007554F9">
        <w:trPr>
          <w:trHeight w:val="180"/>
        </w:trPr>
        <w:tc>
          <w:tcPr>
            <w:tcW w:w="648" w:type="dxa"/>
            <w:vAlign w:val="center"/>
          </w:tcPr>
          <w:p w:rsidR="008879CE" w:rsidRPr="008879CE" w:rsidRDefault="008879CE"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shd w:val="clear" w:color="auto" w:fill="auto"/>
            <w:vAlign w:val="center"/>
          </w:tcPr>
          <w:p w:rsidR="008879CE" w:rsidRPr="005D1F6F" w:rsidRDefault="008879CE" w:rsidP="008879CE">
            <w:pPr>
              <w:suppressAutoHyphens/>
              <w:adjustRightInd w:val="0"/>
              <w:spacing w:line="276" w:lineRule="auto"/>
              <w:textAlignment w:val="baseline"/>
              <w:rPr>
                <w:color w:val="000000"/>
                <w:szCs w:val="24"/>
              </w:rPr>
            </w:pPr>
            <w:r w:rsidRPr="005D1F6F">
              <w:rPr>
                <w:color w:val="000000"/>
                <w:szCs w:val="24"/>
              </w:rPr>
              <w:t>Triukšmo matavimo tyrimų protokolo kopija</w:t>
            </w:r>
          </w:p>
        </w:tc>
        <w:tc>
          <w:tcPr>
            <w:tcW w:w="1080" w:type="dxa"/>
            <w:shd w:val="clear" w:color="auto" w:fill="auto"/>
            <w:vAlign w:val="center"/>
          </w:tcPr>
          <w:p w:rsidR="008879CE" w:rsidRPr="00AF0B9B" w:rsidRDefault="00B64F1C" w:rsidP="008879CE">
            <w:pPr>
              <w:suppressAutoHyphens/>
              <w:adjustRightInd w:val="0"/>
              <w:spacing w:line="360" w:lineRule="atLeast"/>
              <w:jc w:val="center"/>
              <w:textAlignment w:val="baseline"/>
              <w:rPr>
                <w:color w:val="000000"/>
                <w:szCs w:val="24"/>
              </w:rPr>
            </w:pPr>
            <w:r w:rsidRPr="00AF0B9B">
              <w:rPr>
                <w:color w:val="000000"/>
                <w:szCs w:val="24"/>
              </w:rPr>
              <w:t>2</w:t>
            </w:r>
          </w:p>
        </w:tc>
      </w:tr>
      <w:tr w:rsidR="00700B20" w:rsidRPr="005D1F6F" w:rsidTr="007554F9">
        <w:trPr>
          <w:trHeight w:val="180"/>
        </w:trPr>
        <w:tc>
          <w:tcPr>
            <w:tcW w:w="648" w:type="dxa"/>
            <w:vAlign w:val="center"/>
          </w:tcPr>
          <w:p w:rsidR="00700B20" w:rsidRPr="008879CE" w:rsidRDefault="00700B20"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shd w:val="clear" w:color="auto" w:fill="auto"/>
            <w:vAlign w:val="center"/>
          </w:tcPr>
          <w:p w:rsidR="00700B20" w:rsidRPr="005D1F6F" w:rsidRDefault="00700B20" w:rsidP="008879CE">
            <w:pPr>
              <w:suppressAutoHyphens/>
              <w:adjustRightInd w:val="0"/>
              <w:spacing w:line="276" w:lineRule="auto"/>
              <w:textAlignment w:val="baseline"/>
              <w:rPr>
                <w:color w:val="000000"/>
                <w:szCs w:val="24"/>
              </w:rPr>
            </w:pPr>
            <w:r>
              <w:rPr>
                <w:szCs w:val="24"/>
                <w:lang w:eastAsia="lt-LT"/>
              </w:rPr>
              <w:t>Žemės gelmių geologinio tyrimo registracijos išrašo kopija</w:t>
            </w:r>
          </w:p>
        </w:tc>
        <w:tc>
          <w:tcPr>
            <w:tcW w:w="1080" w:type="dxa"/>
            <w:shd w:val="clear" w:color="auto" w:fill="auto"/>
            <w:vAlign w:val="center"/>
          </w:tcPr>
          <w:p w:rsidR="00700B20" w:rsidRPr="00AF0B9B" w:rsidRDefault="00700B20" w:rsidP="008879CE">
            <w:pPr>
              <w:suppressAutoHyphens/>
              <w:adjustRightInd w:val="0"/>
              <w:spacing w:line="360" w:lineRule="atLeast"/>
              <w:jc w:val="center"/>
              <w:textAlignment w:val="baseline"/>
              <w:rPr>
                <w:color w:val="000000"/>
                <w:szCs w:val="24"/>
              </w:rPr>
            </w:pPr>
            <w:r w:rsidRPr="00AF0B9B">
              <w:rPr>
                <w:color w:val="000000"/>
                <w:szCs w:val="24"/>
              </w:rPr>
              <w:t>2</w:t>
            </w:r>
          </w:p>
        </w:tc>
      </w:tr>
      <w:tr w:rsidR="008879CE" w:rsidRPr="005D1F6F" w:rsidTr="007554F9">
        <w:trPr>
          <w:trHeight w:val="180"/>
        </w:trPr>
        <w:tc>
          <w:tcPr>
            <w:tcW w:w="648" w:type="dxa"/>
            <w:vAlign w:val="center"/>
          </w:tcPr>
          <w:p w:rsidR="008879CE" w:rsidRPr="008879CE" w:rsidRDefault="008879CE"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shd w:val="clear" w:color="auto" w:fill="auto"/>
            <w:vAlign w:val="center"/>
          </w:tcPr>
          <w:p w:rsidR="008879CE" w:rsidRPr="005D1F6F" w:rsidRDefault="008879CE" w:rsidP="00B44FC5">
            <w:pPr>
              <w:suppressAutoHyphens/>
              <w:adjustRightInd w:val="0"/>
              <w:spacing w:line="276" w:lineRule="auto"/>
              <w:textAlignment w:val="baseline"/>
              <w:rPr>
                <w:color w:val="000000"/>
                <w:szCs w:val="24"/>
              </w:rPr>
            </w:pPr>
            <w:r>
              <w:rPr>
                <w:color w:val="000000"/>
                <w:szCs w:val="24"/>
              </w:rPr>
              <w:t>Kiti Įrenginio veiklos skaičiavimai</w:t>
            </w:r>
          </w:p>
        </w:tc>
        <w:tc>
          <w:tcPr>
            <w:tcW w:w="1080" w:type="dxa"/>
            <w:shd w:val="clear" w:color="auto" w:fill="auto"/>
            <w:vAlign w:val="center"/>
          </w:tcPr>
          <w:p w:rsidR="008879CE" w:rsidRPr="00AF0B9B" w:rsidRDefault="004D56E8" w:rsidP="008879CE">
            <w:pPr>
              <w:suppressAutoHyphens/>
              <w:adjustRightInd w:val="0"/>
              <w:spacing w:line="360" w:lineRule="atLeast"/>
              <w:jc w:val="center"/>
              <w:textAlignment w:val="baseline"/>
              <w:rPr>
                <w:color w:val="000000"/>
                <w:szCs w:val="24"/>
              </w:rPr>
            </w:pPr>
            <w:r w:rsidRPr="00AF0B9B">
              <w:rPr>
                <w:color w:val="000000"/>
                <w:szCs w:val="24"/>
              </w:rPr>
              <w:t>2</w:t>
            </w:r>
          </w:p>
        </w:tc>
      </w:tr>
      <w:tr w:rsidR="008879CE" w:rsidRPr="005D1F6F" w:rsidTr="007554F9">
        <w:trPr>
          <w:trHeight w:val="180"/>
        </w:trPr>
        <w:tc>
          <w:tcPr>
            <w:tcW w:w="648" w:type="dxa"/>
            <w:vAlign w:val="center"/>
          </w:tcPr>
          <w:p w:rsidR="008879CE" w:rsidRPr="008879CE" w:rsidRDefault="008879CE"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p>
        </w:tc>
        <w:tc>
          <w:tcPr>
            <w:tcW w:w="7920" w:type="dxa"/>
            <w:shd w:val="clear" w:color="auto" w:fill="auto"/>
            <w:vAlign w:val="center"/>
          </w:tcPr>
          <w:p w:rsidR="008879CE" w:rsidRPr="005D1F6F" w:rsidRDefault="008879CE" w:rsidP="008879CE">
            <w:pPr>
              <w:suppressAutoHyphens/>
              <w:adjustRightInd w:val="0"/>
              <w:spacing w:line="276" w:lineRule="auto"/>
              <w:textAlignment w:val="baseline"/>
              <w:rPr>
                <w:color w:val="000000"/>
                <w:szCs w:val="24"/>
              </w:rPr>
            </w:pPr>
            <w:r w:rsidRPr="005D1F6F">
              <w:rPr>
                <w:color w:val="000000"/>
                <w:szCs w:val="24"/>
              </w:rPr>
              <w:t>Deklaracija</w:t>
            </w:r>
          </w:p>
        </w:tc>
        <w:tc>
          <w:tcPr>
            <w:tcW w:w="1080" w:type="dxa"/>
            <w:shd w:val="clear" w:color="auto" w:fill="auto"/>
            <w:vAlign w:val="center"/>
          </w:tcPr>
          <w:p w:rsidR="008879CE" w:rsidRPr="005D1F6F" w:rsidRDefault="00AF0B9B" w:rsidP="008879CE">
            <w:pPr>
              <w:suppressAutoHyphens/>
              <w:adjustRightInd w:val="0"/>
              <w:spacing w:line="360" w:lineRule="atLeast"/>
              <w:jc w:val="center"/>
              <w:textAlignment w:val="baseline"/>
              <w:rPr>
                <w:color w:val="000000"/>
                <w:szCs w:val="24"/>
              </w:rPr>
            </w:pPr>
            <w:r>
              <w:rPr>
                <w:color w:val="000000"/>
                <w:szCs w:val="24"/>
              </w:rPr>
              <w:t>2</w:t>
            </w:r>
          </w:p>
        </w:tc>
      </w:tr>
      <w:tr w:rsidR="006C5409" w:rsidRPr="005D1F6F" w:rsidTr="007554F9">
        <w:trPr>
          <w:trHeight w:val="180"/>
        </w:trPr>
        <w:tc>
          <w:tcPr>
            <w:tcW w:w="648" w:type="dxa"/>
            <w:vAlign w:val="center"/>
          </w:tcPr>
          <w:p w:rsidR="006C5409" w:rsidRPr="008879CE" w:rsidRDefault="006C5409" w:rsidP="008879CE">
            <w:pPr>
              <w:pStyle w:val="Sraopastraipa"/>
              <w:numPr>
                <w:ilvl w:val="0"/>
                <w:numId w:val="20"/>
              </w:numPr>
              <w:tabs>
                <w:tab w:val="left" w:pos="360"/>
              </w:tabs>
              <w:suppressAutoHyphens/>
              <w:adjustRightInd w:val="0"/>
              <w:spacing w:line="360" w:lineRule="atLeast"/>
              <w:ind w:hanging="556"/>
              <w:jc w:val="center"/>
              <w:textAlignment w:val="baseline"/>
              <w:rPr>
                <w:color w:val="000000"/>
                <w:szCs w:val="24"/>
              </w:rPr>
            </w:pPr>
            <w:bookmarkStart w:id="23" w:name="_Hlk5268952"/>
          </w:p>
        </w:tc>
        <w:tc>
          <w:tcPr>
            <w:tcW w:w="7920" w:type="dxa"/>
            <w:shd w:val="clear" w:color="auto" w:fill="auto"/>
            <w:vAlign w:val="center"/>
          </w:tcPr>
          <w:p w:rsidR="006C5409" w:rsidRPr="005D1F6F" w:rsidRDefault="006C5409" w:rsidP="008879CE">
            <w:pPr>
              <w:suppressAutoHyphens/>
              <w:adjustRightInd w:val="0"/>
              <w:spacing w:line="276" w:lineRule="auto"/>
              <w:textAlignment w:val="baseline"/>
              <w:rPr>
                <w:color w:val="000000"/>
                <w:szCs w:val="24"/>
              </w:rPr>
            </w:pPr>
            <w:r>
              <w:rPr>
                <w:color w:val="000000"/>
                <w:szCs w:val="24"/>
              </w:rPr>
              <w:t>Naujos mėšlo ir srutų laikymo, išvežimo bei paskleidimo įrangos perdavimo-priėmimo akto Nr. 10-06 kopija</w:t>
            </w:r>
          </w:p>
        </w:tc>
        <w:tc>
          <w:tcPr>
            <w:tcW w:w="1080" w:type="dxa"/>
            <w:shd w:val="clear" w:color="auto" w:fill="auto"/>
            <w:vAlign w:val="center"/>
          </w:tcPr>
          <w:p w:rsidR="006C5409" w:rsidRDefault="006C5409" w:rsidP="008879CE">
            <w:pPr>
              <w:suppressAutoHyphens/>
              <w:adjustRightInd w:val="0"/>
              <w:spacing w:line="360" w:lineRule="atLeast"/>
              <w:jc w:val="center"/>
              <w:textAlignment w:val="baseline"/>
              <w:rPr>
                <w:color w:val="000000"/>
                <w:szCs w:val="24"/>
              </w:rPr>
            </w:pPr>
            <w:r>
              <w:rPr>
                <w:color w:val="000000"/>
                <w:szCs w:val="24"/>
              </w:rPr>
              <w:t>4</w:t>
            </w:r>
          </w:p>
        </w:tc>
      </w:tr>
      <w:tr w:rsidR="000008E7" w:rsidRPr="005D1F6F" w:rsidTr="00B44FC5">
        <w:trPr>
          <w:trHeight w:val="180"/>
        </w:trPr>
        <w:tc>
          <w:tcPr>
            <w:tcW w:w="648" w:type="dxa"/>
            <w:vAlign w:val="center"/>
          </w:tcPr>
          <w:p w:rsidR="000008E7" w:rsidRPr="008879CE" w:rsidRDefault="000008E7" w:rsidP="000008E7">
            <w:pPr>
              <w:pStyle w:val="Sraopastraipa"/>
              <w:numPr>
                <w:ilvl w:val="0"/>
                <w:numId w:val="20"/>
              </w:numPr>
              <w:tabs>
                <w:tab w:val="left" w:pos="360"/>
              </w:tabs>
              <w:suppressAutoHyphens/>
              <w:adjustRightInd w:val="0"/>
              <w:spacing w:line="276" w:lineRule="auto"/>
              <w:ind w:hanging="556"/>
              <w:jc w:val="center"/>
              <w:textAlignment w:val="baseline"/>
              <w:rPr>
                <w:color w:val="000000"/>
                <w:szCs w:val="24"/>
              </w:rPr>
            </w:pPr>
          </w:p>
        </w:tc>
        <w:tc>
          <w:tcPr>
            <w:tcW w:w="7920" w:type="dxa"/>
            <w:shd w:val="clear" w:color="auto" w:fill="auto"/>
            <w:vAlign w:val="center"/>
          </w:tcPr>
          <w:p w:rsidR="000008E7" w:rsidRDefault="000008E7" w:rsidP="000008E7">
            <w:pPr>
              <w:suppressAutoHyphens/>
              <w:adjustRightInd w:val="0"/>
              <w:spacing w:line="276" w:lineRule="auto"/>
              <w:textAlignment w:val="baseline"/>
              <w:rPr>
                <w:color w:val="000000"/>
                <w:szCs w:val="24"/>
              </w:rPr>
            </w:pPr>
            <w:r>
              <w:rPr>
                <w:color w:val="000000"/>
                <w:szCs w:val="24"/>
              </w:rPr>
              <w:t>Oro taršos šaltinių schema</w:t>
            </w:r>
          </w:p>
        </w:tc>
        <w:tc>
          <w:tcPr>
            <w:tcW w:w="1080" w:type="dxa"/>
            <w:shd w:val="clear" w:color="auto" w:fill="auto"/>
            <w:vAlign w:val="center"/>
          </w:tcPr>
          <w:p w:rsidR="000008E7" w:rsidRPr="005D1F6F" w:rsidRDefault="000008E7" w:rsidP="000008E7">
            <w:pPr>
              <w:suppressAutoHyphens/>
              <w:adjustRightInd w:val="0"/>
              <w:spacing w:line="360" w:lineRule="atLeast"/>
              <w:jc w:val="center"/>
              <w:textAlignment w:val="baseline"/>
              <w:rPr>
                <w:color w:val="000000"/>
                <w:szCs w:val="24"/>
              </w:rPr>
            </w:pPr>
            <w:r>
              <w:rPr>
                <w:color w:val="000000"/>
                <w:szCs w:val="24"/>
              </w:rPr>
              <w:t>1</w:t>
            </w:r>
          </w:p>
        </w:tc>
      </w:tr>
      <w:tr w:rsidR="000008E7" w:rsidRPr="005D1F6F" w:rsidTr="00B44FC5">
        <w:trPr>
          <w:trHeight w:val="180"/>
        </w:trPr>
        <w:tc>
          <w:tcPr>
            <w:tcW w:w="648" w:type="dxa"/>
            <w:vAlign w:val="center"/>
          </w:tcPr>
          <w:p w:rsidR="000008E7" w:rsidRPr="008879CE" w:rsidRDefault="000008E7" w:rsidP="000008E7">
            <w:pPr>
              <w:pStyle w:val="Sraopastraipa"/>
              <w:numPr>
                <w:ilvl w:val="0"/>
                <w:numId w:val="20"/>
              </w:numPr>
              <w:tabs>
                <w:tab w:val="left" w:pos="360"/>
              </w:tabs>
              <w:suppressAutoHyphens/>
              <w:adjustRightInd w:val="0"/>
              <w:spacing w:line="276" w:lineRule="auto"/>
              <w:ind w:hanging="556"/>
              <w:jc w:val="center"/>
              <w:textAlignment w:val="baseline"/>
              <w:rPr>
                <w:color w:val="000000"/>
                <w:szCs w:val="24"/>
              </w:rPr>
            </w:pPr>
          </w:p>
        </w:tc>
        <w:tc>
          <w:tcPr>
            <w:tcW w:w="7920" w:type="dxa"/>
            <w:shd w:val="clear" w:color="auto" w:fill="auto"/>
            <w:vAlign w:val="center"/>
          </w:tcPr>
          <w:p w:rsidR="000008E7" w:rsidRDefault="000008E7" w:rsidP="000008E7">
            <w:pPr>
              <w:suppressAutoHyphens/>
              <w:adjustRightInd w:val="0"/>
              <w:spacing w:line="276" w:lineRule="auto"/>
              <w:textAlignment w:val="baseline"/>
              <w:rPr>
                <w:color w:val="000000"/>
                <w:szCs w:val="24"/>
              </w:rPr>
            </w:pPr>
            <w:r>
              <w:rPr>
                <w:color w:val="000000"/>
                <w:szCs w:val="24"/>
              </w:rPr>
              <w:t>Potencialaus taršos židinio anketų kopijos</w:t>
            </w:r>
            <w:r w:rsidRPr="009143B6">
              <w:rPr>
                <w:color w:val="000000"/>
                <w:szCs w:val="24"/>
              </w:rPr>
              <w:t xml:space="preserve"> </w:t>
            </w:r>
            <w:r>
              <w:rPr>
                <w:color w:val="000000"/>
                <w:szCs w:val="24"/>
              </w:rPr>
              <w:t>(</w:t>
            </w:r>
            <w:r w:rsidRPr="009143B6">
              <w:rPr>
                <w:color w:val="000000"/>
                <w:szCs w:val="24"/>
              </w:rPr>
              <w:t>Nr. 11069 – kiaulidės, Nr. 11070 – srutų rezervuarai SN-1, SN-2</w:t>
            </w:r>
            <w:r>
              <w:rPr>
                <w:color w:val="000000"/>
                <w:szCs w:val="24"/>
              </w:rPr>
              <w:t xml:space="preserve">, </w:t>
            </w:r>
            <w:r w:rsidRPr="009143B6">
              <w:rPr>
                <w:color w:val="000000"/>
                <w:szCs w:val="24"/>
              </w:rPr>
              <w:t>Nr. 11071 – srutų rezervuarai (SR1-4</w:t>
            </w:r>
            <w:r>
              <w:rPr>
                <w:color w:val="000000"/>
                <w:szCs w:val="24"/>
              </w:rPr>
              <w:t>))</w:t>
            </w:r>
          </w:p>
        </w:tc>
        <w:tc>
          <w:tcPr>
            <w:tcW w:w="1080" w:type="dxa"/>
            <w:shd w:val="clear" w:color="auto" w:fill="auto"/>
            <w:vAlign w:val="center"/>
          </w:tcPr>
          <w:p w:rsidR="000008E7" w:rsidRDefault="000008E7" w:rsidP="000008E7">
            <w:pPr>
              <w:suppressAutoHyphens/>
              <w:adjustRightInd w:val="0"/>
              <w:spacing w:line="276" w:lineRule="auto"/>
              <w:jc w:val="center"/>
              <w:textAlignment w:val="baseline"/>
              <w:rPr>
                <w:color w:val="000000"/>
                <w:szCs w:val="24"/>
              </w:rPr>
            </w:pPr>
            <w:r>
              <w:rPr>
                <w:color w:val="000000"/>
                <w:szCs w:val="24"/>
              </w:rPr>
              <w:t>15</w:t>
            </w:r>
          </w:p>
        </w:tc>
      </w:tr>
      <w:tr w:rsidR="000008E7" w:rsidRPr="005D1F6F" w:rsidTr="00B44FC5">
        <w:trPr>
          <w:trHeight w:val="180"/>
        </w:trPr>
        <w:tc>
          <w:tcPr>
            <w:tcW w:w="648" w:type="dxa"/>
            <w:vAlign w:val="center"/>
          </w:tcPr>
          <w:p w:rsidR="000008E7" w:rsidRPr="008879CE" w:rsidRDefault="000008E7" w:rsidP="000008E7">
            <w:pPr>
              <w:pStyle w:val="Sraopastraipa"/>
              <w:numPr>
                <w:ilvl w:val="0"/>
                <w:numId w:val="20"/>
              </w:numPr>
              <w:tabs>
                <w:tab w:val="left" w:pos="360"/>
              </w:tabs>
              <w:suppressAutoHyphens/>
              <w:adjustRightInd w:val="0"/>
              <w:spacing w:line="276" w:lineRule="auto"/>
              <w:ind w:hanging="556"/>
              <w:jc w:val="center"/>
              <w:textAlignment w:val="baseline"/>
              <w:rPr>
                <w:color w:val="000000"/>
                <w:szCs w:val="24"/>
              </w:rPr>
            </w:pPr>
          </w:p>
        </w:tc>
        <w:tc>
          <w:tcPr>
            <w:tcW w:w="7920" w:type="dxa"/>
            <w:shd w:val="clear" w:color="auto" w:fill="auto"/>
            <w:vAlign w:val="center"/>
          </w:tcPr>
          <w:p w:rsidR="000008E7" w:rsidRDefault="000008E7" w:rsidP="000008E7">
            <w:pPr>
              <w:suppressAutoHyphens/>
              <w:adjustRightInd w:val="0"/>
              <w:spacing w:line="276" w:lineRule="auto"/>
              <w:textAlignment w:val="baseline"/>
              <w:rPr>
                <w:color w:val="000000"/>
                <w:szCs w:val="24"/>
              </w:rPr>
            </w:pPr>
            <w:r>
              <w:rPr>
                <w:color w:val="000000"/>
                <w:szCs w:val="24"/>
              </w:rPr>
              <w:t>Triukšmo vertinimo ataskaita</w:t>
            </w:r>
          </w:p>
        </w:tc>
        <w:tc>
          <w:tcPr>
            <w:tcW w:w="1080" w:type="dxa"/>
            <w:shd w:val="clear" w:color="auto" w:fill="auto"/>
            <w:vAlign w:val="center"/>
          </w:tcPr>
          <w:p w:rsidR="000008E7" w:rsidRDefault="000008E7" w:rsidP="000008E7">
            <w:pPr>
              <w:suppressAutoHyphens/>
              <w:adjustRightInd w:val="0"/>
              <w:spacing w:line="276" w:lineRule="auto"/>
              <w:jc w:val="center"/>
              <w:textAlignment w:val="baseline"/>
              <w:rPr>
                <w:color w:val="000000"/>
                <w:szCs w:val="24"/>
              </w:rPr>
            </w:pPr>
            <w:r>
              <w:rPr>
                <w:color w:val="000000"/>
                <w:szCs w:val="24"/>
              </w:rPr>
              <w:t>23</w:t>
            </w:r>
          </w:p>
        </w:tc>
      </w:tr>
      <w:tr w:rsidR="00920714" w:rsidRPr="005D1F6F" w:rsidTr="00B44FC5">
        <w:trPr>
          <w:trHeight w:val="180"/>
        </w:trPr>
        <w:tc>
          <w:tcPr>
            <w:tcW w:w="648" w:type="dxa"/>
            <w:vAlign w:val="center"/>
          </w:tcPr>
          <w:p w:rsidR="00920714" w:rsidRPr="008879CE" w:rsidRDefault="00920714" w:rsidP="000008E7">
            <w:pPr>
              <w:pStyle w:val="Sraopastraipa"/>
              <w:numPr>
                <w:ilvl w:val="0"/>
                <w:numId w:val="20"/>
              </w:numPr>
              <w:tabs>
                <w:tab w:val="left" w:pos="360"/>
              </w:tabs>
              <w:suppressAutoHyphens/>
              <w:adjustRightInd w:val="0"/>
              <w:spacing w:line="276" w:lineRule="auto"/>
              <w:ind w:hanging="556"/>
              <w:jc w:val="center"/>
              <w:textAlignment w:val="baseline"/>
              <w:rPr>
                <w:color w:val="000000"/>
                <w:szCs w:val="24"/>
              </w:rPr>
            </w:pPr>
          </w:p>
        </w:tc>
        <w:tc>
          <w:tcPr>
            <w:tcW w:w="7920" w:type="dxa"/>
            <w:shd w:val="clear" w:color="auto" w:fill="auto"/>
            <w:vAlign w:val="center"/>
          </w:tcPr>
          <w:p w:rsidR="00920714" w:rsidRDefault="00920714" w:rsidP="000008E7">
            <w:pPr>
              <w:suppressAutoHyphens/>
              <w:adjustRightInd w:val="0"/>
              <w:spacing w:line="276" w:lineRule="auto"/>
              <w:textAlignment w:val="baseline"/>
              <w:rPr>
                <w:color w:val="000000"/>
                <w:szCs w:val="24"/>
              </w:rPr>
            </w:pPr>
            <w:r>
              <w:rPr>
                <w:color w:val="000000"/>
                <w:szCs w:val="24"/>
              </w:rPr>
              <w:t>Aplinkos monitoringo programa</w:t>
            </w:r>
          </w:p>
        </w:tc>
        <w:tc>
          <w:tcPr>
            <w:tcW w:w="1080" w:type="dxa"/>
            <w:shd w:val="clear" w:color="auto" w:fill="auto"/>
            <w:vAlign w:val="center"/>
          </w:tcPr>
          <w:p w:rsidR="00920714" w:rsidRDefault="00E40A22" w:rsidP="000008E7">
            <w:pPr>
              <w:suppressAutoHyphens/>
              <w:adjustRightInd w:val="0"/>
              <w:spacing w:line="276" w:lineRule="auto"/>
              <w:jc w:val="center"/>
              <w:textAlignment w:val="baseline"/>
              <w:rPr>
                <w:color w:val="000000"/>
                <w:szCs w:val="24"/>
              </w:rPr>
            </w:pPr>
            <w:r>
              <w:rPr>
                <w:color w:val="000000"/>
                <w:szCs w:val="24"/>
              </w:rPr>
              <w:t>77</w:t>
            </w:r>
          </w:p>
        </w:tc>
      </w:tr>
      <w:bookmarkEnd w:id="23"/>
    </w:tbl>
    <w:p w:rsidR="00497D86" w:rsidRDefault="00497D86" w:rsidP="00B0002E"/>
    <w:sectPr w:rsidR="00497D86" w:rsidSect="00700B20">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A6F" w:rsidRDefault="00A43A6F" w:rsidP="000A0E48">
      <w:r>
        <w:separator/>
      </w:r>
    </w:p>
  </w:endnote>
  <w:endnote w:type="continuationSeparator" w:id="0">
    <w:p w:rsidR="00A43A6F" w:rsidRDefault="00A43A6F" w:rsidP="000A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52" w:rsidRDefault="00C24C5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97382"/>
      <w:docPartObj>
        <w:docPartGallery w:val="Page Numbers (Bottom of Page)"/>
        <w:docPartUnique/>
      </w:docPartObj>
    </w:sdtPr>
    <w:sdtContent>
      <w:bookmarkStart w:id="1" w:name="_GoBack" w:displacedByCustomXml="prev"/>
      <w:bookmarkEnd w:id="1" w:displacedByCustomXml="prev"/>
      <w:p w:rsidR="00A43A6F" w:rsidRDefault="00A43A6F">
        <w:pPr>
          <w:pStyle w:val="Porat"/>
          <w:jc w:val="center"/>
        </w:pPr>
        <w:r>
          <w:fldChar w:fldCharType="begin"/>
        </w:r>
        <w:r>
          <w:instrText>PAGE   \* MERGEFORMAT</w:instrText>
        </w:r>
        <w:r>
          <w:fldChar w:fldCharType="separate"/>
        </w:r>
        <w:r>
          <w:rPr>
            <w:noProof/>
          </w:rPr>
          <w:t>22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52" w:rsidRDefault="00C24C5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A6F" w:rsidRDefault="00A43A6F" w:rsidP="000A0E48">
      <w:r>
        <w:separator/>
      </w:r>
    </w:p>
  </w:footnote>
  <w:footnote w:type="continuationSeparator" w:id="0">
    <w:p w:rsidR="00A43A6F" w:rsidRDefault="00A43A6F" w:rsidP="000A0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52" w:rsidRDefault="00C24C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52" w:rsidRDefault="00C24C5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52" w:rsidRDefault="00C24C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D44"/>
    <w:multiLevelType w:val="hybridMultilevel"/>
    <w:tmpl w:val="E75068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075104"/>
    <w:multiLevelType w:val="hybridMultilevel"/>
    <w:tmpl w:val="44864F06"/>
    <w:lvl w:ilvl="0" w:tplc="04270013">
      <w:start w:val="1"/>
      <w:numFmt w:val="upperRoman"/>
      <w:lvlText w:val="%1."/>
      <w:lvlJc w:val="righ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235F1E2D"/>
    <w:multiLevelType w:val="hybridMultilevel"/>
    <w:tmpl w:val="DD26BB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4E51504"/>
    <w:multiLevelType w:val="hybridMultilevel"/>
    <w:tmpl w:val="F1222D5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EE7E9A"/>
    <w:multiLevelType w:val="hybridMultilevel"/>
    <w:tmpl w:val="7932F0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A91372C"/>
    <w:multiLevelType w:val="hybridMultilevel"/>
    <w:tmpl w:val="A846390E"/>
    <w:lvl w:ilvl="0" w:tplc="26B41F8C">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2E327ED5"/>
    <w:multiLevelType w:val="hybridMultilevel"/>
    <w:tmpl w:val="2B6059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F0F0DB8"/>
    <w:multiLevelType w:val="hybridMultilevel"/>
    <w:tmpl w:val="EBCECE52"/>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9122E8C"/>
    <w:multiLevelType w:val="hybridMultilevel"/>
    <w:tmpl w:val="DBFC14F8"/>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201052"/>
    <w:multiLevelType w:val="hybridMultilevel"/>
    <w:tmpl w:val="2AAE9FA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F0856D7"/>
    <w:multiLevelType w:val="hybridMultilevel"/>
    <w:tmpl w:val="1D64EDA2"/>
    <w:lvl w:ilvl="0" w:tplc="ED00E186">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1952528"/>
    <w:multiLevelType w:val="hybridMultilevel"/>
    <w:tmpl w:val="369ED59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83257C0"/>
    <w:multiLevelType w:val="hybridMultilevel"/>
    <w:tmpl w:val="3B2C8F9C"/>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8326900"/>
    <w:multiLevelType w:val="hybridMultilevel"/>
    <w:tmpl w:val="497ED72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857647F"/>
    <w:multiLevelType w:val="hybridMultilevel"/>
    <w:tmpl w:val="5C2C7D60"/>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15:restartNumberingAfterBreak="0">
    <w:nsid w:val="4B025171"/>
    <w:multiLevelType w:val="hybridMultilevel"/>
    <w:tmpl w:val="AADAF00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B2455B8"/>
    <w:multiLevelType w:val="hybridMultilevel"/>
    <w:tmpl w:val="1798637C"/>
    <w:lvl w:ilvl="0" w:tplc="BDBECEE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51F474B"/>
    <w:multiLevelType w:val="hybridMultilevel"/>
    <w:tmpl w:val="947863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8A21439"/>
    <w:multiLevelType w:val="hybridMultilevel"/>
    <w:tmpl w:val="E3920C12"/>
    <w:lvl w:ilvl="0" w:tplc="26B41F8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8B67813"/>
    <w:multiLevelType w:val="hybridMultilevel"/>
    <w:tmpl w:val="8008141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B905D0E"/>
    <w:multiLevelType w:val="hybridMultilevel"/>
    <w:tmpl w:val="74FC83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4EF670B"/>
    <w:multiLevelType w:val="hybridMultilevel"/>
    <w:tmpl w:val="D314529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98E2F43"/>
    <w:multiLevelType w:val="hybridMultilevel"/>
    <w:tmpl w:val="C3344C00"/>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03A3785"/>
    <w:multiLevelType w:val="hybridMultilevel"/>
    <w:tmpl w:val="53F435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2FD2A35"/>
    <w:multiLevelType w:val="hybridMultilevel"/>
    <w:tmpl w:val="5C2C7D60"/>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15:restartNumberingAfterBreak="0">
    <w:nsid w:val="76DF0E57"/>
    <w:multiLevelType w:val="hybridMultilevel"/>
    <w:tmpl w:val="86CCEB00"/>
    <w:lvl w:ilvl="0" w:tplc="26B41F8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BC63E6D"/>
    <w:multiLevelType w:val="hybridMultilevel"/>
    <w:tmpl w:val="82DA4E06"/>
    <w:lvl w:ilvl="0" w:tplc="990A8E1C">
      <w:start w:val="1"/>
      <w:numFmt w:val="bullet"/>
      <w:lvlText w:val="–"/>
      <w:lvlJc w:val="left"/>
      <w:pPr>
        <w:ind w:left="780" w:hanging="360"/>
      </w:pPr>
      <w:rPr>
        <w:rFonts w:ascii="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7" w15:restartNumberingAfterBreak="0">
    <w:nsid w:val="7C906B0C"/>
    <w:multiLevelType w:val="hybridMultilevel"/>
    <w:tmpl w:val="FDBA794A"/>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21"/>
  </w:num>
  <w:num w:numId="5">
    <w:abstractNumId w:val="13"/>
  </w:num>
  <w:num w:numId="6">
    <w:abstractNumId w:val="1"/>
  </w:num>
  <w:num w:numId="7">
    <w:abstractNumId w:val="20"/>
  </w:num>
  <w:num w:numId="8">
    <w:abstractNumId w:val="14"/>
  </w:num>
  <w:num w:numId="9">
    <w:abstractNumId w:val="24"/>
  </w:num>
  <w:num w:numId="10">
    <w:abstractNumId w:val="23"/>
  </w:num>
  <w:num w:numId="11">
    <w:abstractNumId w:val="6"/>
  </w:num>
  <w:num w:numId="12">
    <w:abstractNumId w:val="11"/>
  </w:num>
  <w:num w:numId="13">
    <w:abstractNumId w:val="2"/>
  </w:num>
  <w:num w:numId="14">
    <w:abstractNumId w:val="25"/>
  </w:num>
  <w:num w:numId="15">
    <w:abstractNumId w:val="26"/>
  </w:num>
  <w:num w:numId="16">
    <w:abstractNumId w:val="17"/>
  </w:num>
  <w:num w:numId="17">
    <w:abstractNumId w:val="5"/>
  </w:num>
  <w:num w:numId="18">
    <w:abstractNumId w:val="19"/>
  </w:num>
  <w:num w:numId="19">
    <w:abstractNumId w:val="16"/>
  </w:num>
  <w:num w:numId="20">
    <w:abstractNumId w:val="12"/>
  </w:num>
  <w:num w:numId="21">
    <w:abstractNumId w:val="0"/>
  </w:num>
  <w:num w:numId="22">
    <w:abstractNumId w:val="22"/>
  </w:num>
  <w:num w:numId="23">
    <w:abstractNumId w:val="27"/>
  </w:num>
  <w:num w:numId="24">
    <w:abstractNumId w:val="7"/>
  </w:num>
  <w:num w:numId="25">
    <w:abstractNumId w:val="8"/>
  </w:num>
  <w:num w:numId="26">
    <w:abstractNumId w:val="18"/>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47"/>
    <w:rsid w:val="000008E7"/>
    <w:rsid w:val="000076F0"/>
    <w:rsid w:val="00024588"/>
    <w:rsid w:val="00035E8F"/>
    <w:rsid w:val="00040F7C"/>
    <w:rsid w:val="0004453A"/>
    <w:rsid w:val="00050B8C"/>
    <w:rsid w:val="000608AD"/>
    <w:rsid w:val="00080BBF"/>
    <w:rsid w:val="00091707"/>
    <w:rsid w:val="00091F09"/>
    <w:rsid w:val="00092DB9"/>
    <w:rsid w:val="000A0E48"/>
    <w:rsid w:val="000C4877"/>
    <w:rsid w:val="000C5657"/>
    <w:rsid w:val="000D6243"/>
    <w:rsid w:val="000E1FAE"/>
    <w:rsid w:val="000E44FD"/>
    <w:rsid w:val="000F78C7"/>
    <w:rsid w:val="00127B32"/>
    <w:rsid w:val="00127C06"/>
    <w:rsid w:val="001442A1"/>
    <w:rsid w:val="001619F0"/>
    <w:rsid w:val="001620BB"/>
    <w:rsid w:val="0018162A"/>
    <w:rsid w:val="0018306E"/>
    <w:rsid w:val="0018430C"/>
    <w:rsid w:val="001866BD"/>
    <w:rsid w:val="00196389"/>
    <w:rsid w:val="001A2504"/>
    <w:rsid w:val="001A7AB7"/>
    <w:rsid w:val="001E0F9E"/>
    <w:rsid w:val="001F2F06"/>
    <w:rsid w:val="001F42EF"/>
    <w:rsid w:val="002065F1"/>
    <w:rsid w:val="00213B27"/>
    <w:rsid w:val="002161AA"/>
    <w:rsid w:val="002164FF"/>
    <w:rsid w:val="00216870"/>
    <w:rsid w:val="00217544"/>
    <w:rsid w:val="00221980"/>
    <w:rsid w:val="00222FEC"/>
    <w:rsid w:val="002241CB"/>
    <w:rsid w:val="00226BBB"/>
    <w:rsid w:val="00226DAA"/>
    <w:rsid w:val="002357BF"/>
    <w:rsid w:val="00242E94"/>
    <w:rsid w:val="002679CA"/>
    <w:rsid w:val="00271FD6"/>
    <w:rsid w:val="00284878"/>
    <w:rsid w:val="002930C0"/>
    <w:rsid w:val="00296C47"/>
    <w:rsid w:val="00297629"/>
    <w:rsid w:val="002A0E98"/>
    <w:rsid w:val="002A26F6"/>
    <w:rsid w:val="002B09F9"/>
    <w:rsid w:val="002B6D9B"/>
    <w:rsid w:val="002D11AF"/>
    <w:rsid w:val="002D2374"/>
    <w:rsid w:val="002D5E64"/>
    <w:rsid w:val="002E2789"/>
    <w:rsid w:val="002F2BAE"/>
    <w:rsid w:val="00313B8E"/>
    <w:rsid w:val="0031519A"/>
    <w:rsid w:val="00321622"/>
    <w:rsid w:val="00331A45"/>
    <w:rsid w:val="003326E2"/>
    <w:rsid w:val="003347EC"/>
    <w:rsid w:val="00354AE1"/>
    <w:rsid w:val="00357955"/>
    <w:rsid w:val="00362C38"/>
    <w:rsid w:val="0038624E"/>
    <w:rsid w:val="003A42B2"/>
    <w:rsid w:val="003A6A94"/>
    <w:rsid w:val="003A7BB4"/>
    <w:rsid w:val="003B0EFE"/>
    <w:rsid w:val="003B0F14"/>
    <w:rsid w:val="003B404C"/>
    <w:rsid w:val="003B6080"/>
    <w:rsid w:val="003C5C5E"/>
    <w:rsid w:val="003D1367"/>
    <w:rsid w:val="003E0F05"/>
    <w:rsid w:val="003F0AF4"/>
    <w:rsid w:val="003F5EBC"/>
    <w:rsid w:val="003F6DBA"/>
    <w:rsid w:val="004009F0"/>
    <w:rsid w:val="00410CB6"/>
    <w:rsid w:val="00425BF5"/>
    <w:rsid w:val="00427394"/>
    <w:rsid w:val="00466C5E"/>
    <w:rsid w:val="00470F30"/>
    <w:rsid w:val="004723E0"/>
    <w:rsid w:val="0047249E"/>
    <w:rsid w:val="00484D0D"/>
    <w:rsid w:val="004956BF"/>
    <w:rsid w:val="004975ED"/>
    <w:rsid w:val="00497D86"/>
    <w:rsid w:val="004A1A19"/>
    <w:rsid w:val="004A37A2"/>
    <w:rsid w:val="004A4F73"/>
    <w:rsid w:val="004B5E59"/>
    <w:rsid w:val="004B7595"/>
    <w:rsid w:val="004C2B0B"/>
    <w:rsid w:val="004D09CF"/>
    <w:rsid w:val="004D56E8"/>
    <w:rsid w:val="004D5851"/>
    <w:rsid w:val="004F1AD2"/>
    <w:rsid w:val="004F2D0A"/>
    <w:rsid w:val="004F3986"/>
    <w:rsid w:val="00530097"/>
    <w:rsid w:val="00533005"/>
    <w:rsid w:val="00537588"/>
    <w:rsid w:val="00547B16"/>
    <w:rsid w:val="00557ED7"/>
    <w:rsid w:val="0056060F"/>
    <w:rsid w:val="005613A7"/>
    <w:rsid w:val="0057027D"/>
    <w:rsid w:val="00571419"/>
    <w:rsid w:val="00575607"/>
    <w:rsid w:val="005A14EC"/>
    <w:rsid w:val="005A39D4"/>
    <w:rsid w:val="005B7EFC"/>
    <w:rsid w:val="005C44CA"/>
    <w:rsid w:val="005D1F6F"/>
    <w:rsid w:val="006005E5"/>
    <w:rsid w:val="006011BA"/>
    <w:rsid w:val="00601C3B"/>
    <w:rsid w:val="00607728"/>
    <w:rsid w:val="00607D31"/>
    <w:rsid w:val="00607FC1"/>
    <w:rsid w:val="00611377"/>
    <w:rsid w:val="006219DB"/>
    <w:rsid w:val="00634389"/>
    <w:rsid w:val="00640B3E"/>
    <w:rsid w:val="00653CAB"/>
    <w:rsid w:val="006B1BD9"/>
    <w:rsid w:val="006C04AA"/>
    <w:rsid w:val="006C15D8"/>
    <w:rsid w:val="006C5409"/>
    <w:rsid w:val="006D1115"/>
    <w:rsid w:val="006E7B5E"/>
    <w:rsid w:val="006F513F"/>
    <w:rsid w:val="00700B20"/>
    <w:rsid w:val="00713CDD"/>
    <w:rsid w:val="00724985"/>
    <w:rsid w:val="00732796"/>
    <w:rsid w:val="00732C82"/>
    <w:rsid w:val="0074494D"/>
    <w:rsid w:val="007554F9"/>
    <w:rsid w:val="0075696B"/>
    <w:rsid w:val="00783D82"/>
    <w:rsid w:val="00794882"/>
    <w:rsid w:val="007A3147"/>
    <w:rsid w:val="007B5489"/>
    <w:rsid w:val="007B6CB1"/>
    <w:rsid w:val="007C454A"/>
    <w:rsid w:val="007E6732"/>
    <w:rsid w:val="007F24D7"/>
    <w:rsid w:val="007F63FE"/>
    <w:rsid w:val="008058EC"/>
    <w:rsid w:val="00807F00"/>
    <w:rsid w:val="00810867"/>
    <w:rsid w:val="00815AF8"/>
    <w:rsid w:val="00826034"/>
    <w:rsid w:val="008309F7"/>
    <w:rsid w:val="00837993"/>
    <w:rsid w:val="00837D7D"/>
    <w:rsid w:val="00840D1F"/>
    <w:rsid w:val="00842347"/>
    <w:rsid w:val="008515B9"/>
    <w:rsid w:val="00855FDD"/>
    <w:rsid w:val="00856467"/>
    <w:rsid w:val="008879CE"/>
    <w:rsid w:val="0089705D"/>
    <w:rsid w:val="008B6D96"/>
    <w:rsid w:val="008D0354"/>
    <w:rsid w:val="008E1BF2"/>
    <w:rsid w:val="008E22E8"/>
    <w:rsid w:val="009004C7"/>
    <w:rsid w:val="009143B6"/>
    <w:rsid w:val="00915398"/>
    <w:rsid w:val="009154AE"/>
    <w:rsid w:val="00920714"/>
    <w:rsid w:val="00965762"/>
    <w:rsid w:val="0096621A"/>
    <w:rsid w:val="009668A1"/>
    <w:rsid w:val="00974E6B"/>
    <w:rsid w:val="0098028E"/>
    <w:rsid w:val="00985F55"/>
    <w:rsid w:val="00990A50"/>
    <w:rsid w:val="00994642"/>
    <w:rsid w:val="0099641F"/>
    <w:rsid w:val="009C1F12"/>
    <w:rsid w:val="009C668B"/>
    <w:rsid w:val="009C688C"/>
    <w:rsid w:val="009D7846"/>
    <w:rsid w:val="009E7ED8"/>
    <w:rsid w:val="00A119C4"/>
    <w:rsid w:val="00A12C41"/>
    <w:rsid w:val="00A12D09"/>
    <w:rsid w:val="00A13020"/>
    <w:rsid w:val="00A24A76"/>
    <w:rsid w:val="00A26F38"/>
    <w:rsid w:val="00A329D3"/>
    <w:rsid w:val="00A41941"/>
    <w:rsid w:val="00A435F7"/>
    <w:rsid w:val="00A43A6F"/>
    <w:rsid w:val="00A44615"/>
    <w:rsid w:val="00A47A47"/>
    <w:rsid w:val="00A52394"/>
    <w:rsid w:val="00A66E4C"/>
    <w:rsid w:val="00A90D85"/>
    <w:rsid w:val="00A92A78"/>
    <w:rsid w:val="00AD0889"/>
    <w:rsid w:val="00AE2C62"/>
    <w:rsid w:val="00AE368F"/>
    <w:rsid w:val="00AF0B9B"/>
    <w:rsid w:val="00AF1939"/>
    <w:rsid w:val="00AF52C7"/>
    <w:rsid w:val="00B0002E"/>
    <w:rsid w:val="00B04873"/>
    <w:rsid w:val="00B04AFA"/>
    <w:rsid w:val="00B06E29"/>
    <w:rsid w:val="00B13DB1"/>
    <w:rsid w:val="00B44358"/>
    <w:rsid w:val="00B44FC5"/>
    <w:rsid w:val="00B64F1C"/>
    <w:rsid w:val="00B77252"/>
    <w:rsid w:val="00BC097F"/>
    <w:rsid w:val="00BD2F9D"/>
    <w:rsid w:val="00BF5A58"/>
    <w:rsid w:val="00C04368"/>
    <w:rsid w:val="00C125EE"/>
    <w:rsid w:val="00C24C52"/>
    <w:rsid w:val="00C34A07"/>
    <w:rsid w:val="00C429D6"/>
    <w:rsid w:val="00C50251"/>
    <w:rsid w:val="00C523EA"/>
    <w:rsid w:val="00C71D19"/>
    <w:rsid w:val="00C82B3B"/>
    <w:rsid w:val="00C83C05"/>
    <w:rsid w:val="00C8467A"/>
    <w:rsid w:val="00C90D7B"/>
    <w:rsid w:val="00CA6935"/>
    <w:rsid w:val="00CB029B"/>
    <w:rsid w:val="00CB4CAF"/>
    <w:rsid w:val="00CD2CD8"/>
    <w:rsid w:val="00CD39DE"/>
    <w:rsid w:val="00D13C98"/>
    <w:rsid w:val="00D27DA9"/>
    <w:rsid w:val="00D33720"/>
    <w:rsid w:val="00D338C0"/>
    <w:rsid w:val="00D42893"/>
    <w:rsid w:val="00D61AD6"/>
    <w:rsid w:val="00D659B3"/>
    <w:rsid w:val="00D73955"/>
    <w:rsid w:val="00D96168"/>
    <w:rsid w:val="00DA2299"/>
    <w:rsid w:val="00DA7A44"/>
    <w:rsid w:val="00DB46D4"/>
    <w:rsid w:val="00DC4256"/>
    <w:rsid w:val="00DC5AD0"/>
    <w:rsid w:val="00DD6DCC"/>
    <w:rsid w:val="00DD76AA"/>
    <w:rsid w:val="00DE7C89"/>
    <w:rsid w:val="00DF728A"/>
    <w:rsid w:val="00E02A2D"/>
    <w:rsid w:val="00E11687"/>
    <w:rsid w:val="00E40A22"/>
    <w:rsid w:val="00E5211F"/>
    <w:rsid w:val="00E57140"/>
    <w:rsid w:val="00E61376"/>
    <w:rsid w:val="00E661AB"/>
    <w:rsid w:val="00E7056E"/>
    <w:rsid w:val="00E739FE"/>
    <w:rsid w:val="00E87C5F"/>
    <w:rsid w:val="00E947F2"/>
    <w:rsid w:val="00EA6BEA"/>
    <w:rsid w:val="00EC5594"/>
    <w:rsid w:val="00EE781A"/>
    <w:rsid w:val="00F0345F"/>
    <w:rsid w:val="00F14A5C"/>
    <w:rsid w:val="00F175B4"/>
    <w:rsid w:val="00F2113E"/>
    <w:rsid w:val="00F263EF"/>
    <w:rsid w:val="00F3720F"/>
    <w:rsid w:val="00F42A17"/>
    <w:rsid w:val="00F77794"/>
    <w:rsid w:val="00F867EA"/>
    <w:rsid w:val="00F9575C"/>
    <w:rsid w:val="00F9621A"/>
    <w:rsid w:val="00FA3355"/>
    <w:rsid w:val="00FA5D6C"/>
    <w:rsid w:val="00FB35F5"/>
    <w:rsid w:val="00FB3F92"/>
    <w:rsid w:val="00FB7438"/>
    <w:rsid w:val="00FD3F9B"/>
    <w:rsid w:val="00FE4545"/>
    <w:rsid w:val="00FE4E9F"/>
    <w:rsid w:val="00FE5063"/>
    <w:rsid w:val="00FF31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DA4B17"/>
  <w15:chartTrackingRefBased/>
  <w15:docId w15:val="{852B22B7-F65F-4489-B547-5CA625DA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314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rsid w:val="007A3147"/>
    <w:rPr>
      <w:rFonts w:ascii="Times New Roman" w:eastAsia="Times New Roman" w:hAnsi="Times New Roman" w:cs="Times New Roman"/>
      <w:sz w:val="24"/>
      <w:szCs w:val="20"/>
    </w:rPr>
  </w:style>
  <w:style w:type="paragraph" w:styleId="Antrats">
    <w:name w:val="header"/>
    <w:basedOn w:val="prastasis"/>
    <w:link w:val="AntratsDiagrama"/>
    <w:rsid w:val="007A3147"/>
    <w:pPr>
      <w:tabs>
        <w:tab w:val="center" w:pos="4819"/>
        <w:tab w:val="right" w:pos="9638"/>
      </w:tabs>
    </w:pPr>
  </w:style>
  <w:style w:type="character" w:customStyle="1" w:styleId="PoratDiagrama">
    <w:name w:val="Poraštė Diagrama"/>
    <w:basedOn w:val="Numatytasispastraiposriftas"/>
    <w:link w:val="Porat"/>
    <w:uiPriority w:val="99"/>
    <w:rsid w:val="007A3147"/>
    <w:rPr>
      <w:rFonts w:ascii="Times New Roman" w:eastAsia="Times New Roman" w:hAnsi="Times New Roman" w:cs="Times New Roman"/>
      <w:sz w:val="24"/>
      <w:szCs w:val="20"/>
    </w:rPr>
  </w:style>
  <w:style w:type="paragraph" w:styleId="Porat">
    <w:name w:val="footer"/>
    <w:basedOn w:val="prastasis"/>
    <w:link w:val="PoratDiagrama"/>
    <w:uiPriority w:val="99"/>
    <w:rsid w:val="007A3147"/>
    <w:pPr>
      <w:tabs>
        <w:tab w:val="center" w:pos="4819"/>
        <w:tab w:val="right" w:pos="9638"/>
      </w:tabs>
    </w:pPr>
  </w:style>
  <w:style w:type="table" w:styleId="Lentelstinklelis">
    <w:name w:val="Table Grid"/>
    <w:basedOn w:val="prastojilentel"/>
    <w:uiPriority w:val="39"/>
    <w:rsid w:val="007A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B0002E"/>
    <w:rPr>
      <w:color w:val="808080"/>
    </w:rPr>
  </w:style>
  <w:style w:type="paragraph" w:styleId="Sraopastraipa">
    <w:name w:val="List Paragraph"/>
    <w:basedOn w:val="prastasis"/>
    <w:qFormat/>
    <w:rsid w:val="00B0002E"/>
    <w:pPr>
      <w:ind w:left="720"/>
      <w:contextualSpacing/>
    </w:pPr>
  </w:style>
  <w:style w:type="character" w:styleId="Hipersaitas">
    <w:name w:val="Hyperlink"/>
    <w:basedOn w:val="Numatytasispastraiposriftas"/>
    <w:uiPriority w:val="99"/>
    <w:unhideWhenUsed/>
    <w:rsid w:val="005C44CA"/>
    <w:rPr>
      <w:color w:val="0563C1" w:themeColor="hyperlink"/>
      <w:u w:val="single"/>
    </w:rPr>
  </w:style>
  <w:style w:type="character" w:customStyle="1" w:styleId="Neapdorotaspaminjimas1">
    <w:name w:val="Neapdorotas paminėjimas1"/>
    <w:basedOn w:val="Numatytasispastraiposriftas"/>
    <w:uiPriority w:val="99"/>
    <w:semiHidden/>
    <w:unhideWhenUsed/>
    <w:rsid w:val="005C44CA"/>
    <w:rPr>
      <w:color w:val="605E5C"/>
      <w:shd w:val="clear" w:color="auto" w:fill="E1DFDD"/>
    </w:rPr>
  </w:style>
  <w:style w:type="paragraph" w:styleId="Debesliotekstas">
    <w:name w:val="Balloon Text"/>
    <w:basedOn w:val="prastasis"/>
    <w:link w:val="DebesliotekstasDiagrama"/>
    <w:uiPriority w:val="99"/>
    <w:semiHidden/>
    <w:unhideWhenUsed/>
    <w:rsid w:val="00313B8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3B8E"/>
    <w:rPr>
      <w:rFonts w:ascii="Segoe UI" w:eastAsia="Times New Roman" w:hAnsi="Segoe UI" w:cs="Segoe UI"/>
      <w:sz w:val="18"/>
      <w:szCs w:val="18"/>
    </w:rPr>
  </w:style>
  <w:style w:type="character" w:customStyle="1" w:styleId="apple-converted-space">
    <w:name w:val="apple-converted-space"/>
    <w:basedOn w:val="Numatytasispastraiposriftas"/>
    <w:rsid w:val="0004453A"/>
  </w:style>
  <w:style w:type="paragraph" w:customStyle="1" w:styleId="TableContents">
    <w:name w:val="Table Contents"/>
    <w:basedOn w:val="prastasis"/>
    <w:rsid w:val="00F867EA"/>
    <w:pPr>
      <w:widowControl w:val="0"/>
      <w:suppressLineNumbers/>
      <w:suppressAutoHyphens/>
    </w:pPr>
    <w:rPr>
      <w:rFonts w:eastAsia="Lucida Sans Unicode"/>
      <w:szCs w:val="24"/>
    </w:rPr>
  </w:style>
  <w:style w:type="paragraph" w:styleId="Betarp">
    <w:name w:val="No Spacing"/>
    <w:link w:val="BetarpDiagrama"/>
    <w:uiPriority w:val="1"/>
    <w:qFormat/>
    <w:rsid w:val="00F867EA"/>
    <w:pPr>
      <w:spacing w:after="0" w:line="240" w:lineRule="auto"/>
    </w:pPr>
    <w:rPr>
      <w:rFonts w:ascii="Calibri" w:eastAsia="Times New Roman" w:hAnsi="Calibri" w:cs="Times New Roman"/>
    </w:rPr>
  </w:style>
  <w:style w:type="character" w:customStyle="1" w:styleId="BetarpDiagrama">
    <w:name w:val="Be tarpų Diagrama"/>
    <w:link w:val="Betarp"/>
    <w:uiPriority w:val="1"/>
    <w:rsid w:val="00F867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etk.am.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ia.l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E95F3-FD06-4712-BBFE-5B3C5F48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56947</Words>
  <Characters>32461</Characters>
  <Application>Microsoft Office Word</Application>
  <DocSecurity>0</DocSecurity>
  <Lines>270</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Aplinka</dc:creator>
  <cp:keywords/>
  <dc:description/>
  <cp:lastModifiedBy>Vadyba</cp:lastModifiedBy>
  <cp:revision>3</cp:revision>
  <cp:lastPrinted>2019-04-10T06:55:00Z</cp:lastPrinted>
  <dcterms:created xsi:type="dcterms:W3CDTF">2019-05-21T06:23:00Z</dcterms:created>
  <dcterms:modified xsi:type="dcterms:W3CDTF">2019-05-21T06:25:00Z</dcterms:modified>
</cp:coreProperties>
</file>